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E0738" w14:textId="77777777" w:rsidR="00AF44B6" w:rsidRDefault="000138D9" w:rsidP="00AF44B6">
      <w:pPr>
        <w:spacing w:before="100" w:beforeAutospacing="1" w:after="100" w:afterAutospacing="1" w:line="300" w:lineRule="atLeast"/>
        <w:outlineLvl w:val="0"/>
        <w:rPr>
          <w:rFonts w:ascii="Calibri" w:eastAsia="Times New Roman" w:hAnsi="Calibri" w:cs="Calibri"/>
          <w:b/>
          <w:bCs/>
          <w:kern w:val="36"/>
          <w14:ligatures w14:val="none"/>
        </w:rPr>
      </w:pPr>
      <w:r w:rsidRPr="001A09D3">
        <w:rPr>
          <w:rFonts w:ascii="Calibri" w:eastAsia="Times New Roman" w:hAnsi="Calibri" w:cs="Calibri"/>
          <w:b/>
          <w:bCs/>
          <w:kern w:val="36"/>
          <w14:ligatures w14:val="none"/>
        </w:rPr>
        <w:t>College of Agriculture &amp; Natural Resources — College Advisory Council</w:t>
      </w:r>
    </w:p>
    <w:p w14:paraId="5AE625F3" w14:textId="48C7228E" w:rsidR="00147794" w:rsidRDefault="000138D9" w:rsidP="00147794">
      <w:pPr>
        <w:spacing w:after="0" w:line="240" w:lineRule="auto"/>
        <w:contextualSpacing/>
        <w:outlineLvl w:val="0"/>
        <w:rPr>
          <w:rFonts w:ascii="Calibri" w:eastAsia="Times New Roman" w:hAnsi="Calibri" w:cs="Calibri"/>
          <w:kern w:val="0"/>
          <w14:ligatures w14:val="none"/>
        </w:rPr>
      </w:pPr>
      <w:r w:rsidRPr="001A09D3">
        <w:rPr>
          <w:rFonts w:ascii="Calibri" w:eastAsia="Times New Roman" w:hAnsi="Calibri" w:cs="Calibri"/>
          <w:b/>
          <w:bCs/>
          <w:kern w:val="0"/>
          <w14:ligatures w14:val="none"/>
        </w:rPr>
        <w:t>Meeting Minutes</w:t>
      </w:r>
      <w:r w:rsidRPr="001A09D3">
        <w:rPr>
          <w:rFonts w:ascii="Calibri" w:eastAsia="Times New Roman" w:hAnsi="Calibri" w:cs="Calibri"/>
          <w:kern w:val="0"/>
          <w14:ligatures w14:val="none"/>
        </w:rPr>
        <w:br/>
      </w:r>
      <w:r w:rsidRPr="001A09D3">
        <w:rPr>
          <w:rFonts w:ascii="Calibri" w:eastAsia="Times New Roman" w:hAnsi="Calibri" w:cs="Calibri"/>
          <w:b/>
          <w:bCs/>
          <w:kern w:val="0"/>
          <w14:ligatures w14:val="none"/>
        </w:rPr>
        <w:t>Date:</w:t>
      </w:r>
      <w:r w:rsidRPr="001A09D3">
        <w:rPr>
          <w:rFonts w:ascii="Calibri" w:eastAsia="Times New Roman" w:hAnsi="Calibri" w:cs="Calibri"/>
          <w:kern w:val="0"/>
          <w14:ligatures w14:val="none"/>
        </w:rPr>
        <w:t xml:space="preserve"> Friday, January 9, 2026 (3:30–5:11 PM ET) • </w:t>
      </w:r>
      <w:r w:rsidRPr="001A09D3">
        <w:rPr>
          <w:rFonts w:ascii="Calibri" w:eastAsia="Times New Roman" w:hAnsi="Calibri" w:cs="Calibri"/>
          <w:b/>
          <w:bCs/>
          <w:kern w:val="0"/>
          <w14:ligatures w14:val="none"/>
        </w:rPr>
        <w:t>Location:</w:t>
      </w:r>
      <w:r w:rsidRPr="001A09D3">
        <w:rPr>
          <w:rFonts w:ascii="Calibri" w:eastAsia="Times New Roman" w:hAnsi="Calibri" w:cs="Calibri"/>
          <w:kern w:val="0"/>
          <w14:ligatures w14:val="none"/>
        </w:rPr>
        <w:t xml:space="preserve"> Zoom</w:t>
      </w:r>
      <w:r w:rsidRPr="001A09D3">
        <w:rPr>
          <w:rFonts w:ascii="Calibri" w:eastAsia="Times New Roman" w:hAnsi="Calibri" w:cs="Calibri"/>
          <w:kern w:val="0"/>
          <w14:ligatures w14:val="none"/>
        </w:rPr>
        <w:br/>
      </w:r>
      <w:r w:rsidRPr="001A09D3">
        <w:rPr>
          <w:rFonts w:ascii="Calibri" w:eastAsia="Times New Roman" w:hAnsi="Calibri" w:cs="Calibri"/>
          <w:b/>
          <w:bCs/>
          <w:kern w:val="0"/>
          <w14:ligatures w14:val="none"/>
        </w:rPr>
        <w:t>Chair:</w:t>
      </w:r>
      <w:r w:rsidRPr="001A09D3">
        <w:rPr>
          <w:rFonts w:ascii="Calibri" w:eastAsia="Times New Roman" w:hAnsi="Calibri" w:cs="Calibri"/>
          <w:kern w:val="0"/>
          <w14:ligatures w14:val="none"/>
        </w:rPr>
        <w:t xml:space="preserve"> David Skole</w:t>
      </w:r>
    </w:p>
    <w:p w14:paraId="209FF6EE" w14:textId="246598CC" w:rsidR="00147794" w:rsidRDefault="00147794" w:rsidP="00147794">
      <w:pPr>
        <w:spacing w:after="0" w:line="240" w:lineRule="auto"/>
        <w:contextualSpacing/>
        <w:outlineLvl w:val="0"/>
        <w:rPr>
          <w:rFonts w:ascii="Calibri" w:eastAsia="Times New Roman" w:hAnsi="Calibri" w:cs="Calibri"/>
          <w:kern w:val="0"/>
          <w14:ligatures w14:val="none"/>
        </w:rPr>
      </w:pPr>
      <w:r w:rsidRPr="00147794">
        <w:rPr>
          <w:rFonts w:ascii="Calibri" w:eastAsia="Times New Roman" w:hAnsi="Calibri" w:cs="Calibri"/>
          <w:b/>
          <w:bCs/>
          <w:kern w:val="0"/>
          <w14:ligatures w14:val="none"/>
        </w:rPr>
        <w:t>Minutes:</w:t>
      </w:r>
      <w:r>
        <w:rPr>
          <w:rFonts w:ascii="Calibri" w:eastAsia="Times New Roman" w:hAnsi="Calibri" w:cs="Calibri"/>
          <w:kern w:val="0"/>
          <w14:ligatures w14:val="none"/>
        </w:rPr>
        <w:t xml:space="preserve"> Jean Tsao</w:t>
      </w:r>
      <w:r w:rsidR="004F01EA">
        <w:rPr>
          <w:rFonts w:ascii="Calibri" w:eastAsia="Times New Roman" w:hAnsi="Calibri" w:cs="Calibri"/>
          <w:kern w:val="0"/>
          <w14:ligatures w14:val="none"/>
        </w:rPr>
        <w:t>, with Copilot assistance</w:t>
      </w:r>
    </w:p>
    <w:p w14:paraId="0E69AFF0" w14:textId="77777777" w:rsidR="00147794" w:rsidRPr="00147794" w:rsidRDefault="00147794" w:rsidP="00147794">
      <w:pPr>
        <w:spacing w:after="0" w:line="300" w:lineRule="atLeast"/>
        <w:contextualSpacing/>
        <w:outlineLvl w:val="0"/>
        <w:rPr>
          <w:rFonts w:ascii="Calibri" w:eastAsia="Times New Roman" w:hAnsi="Calibri" w:cs="Calibri"/>
          <w:kern w:val="0"/>
          <w14:ligatures w14:val="none"/>
        </w:rPr>
      </w:pPr>
    </w:p>
    <w:p w14:paraId="240DAF46" w14:textId="0175783D" w:rsidR="00C61251" w:rsidRPr="001A09D3" w:rsidRDefault="00FA1065" w:rsidP="000C1B36">
      <w:pPr>
        <w:spacing w:line="240" w:lineRule="auto"/>
        <w:contextualSpacing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1A09D3">
        <w:rPr>
          <w:rFonts w:ascii="Calibri" w:eastAsia="Times New Roman" w:hAnsi="Calibri" w:cs="Calibri"/>
          <w:b/>
          <w:bCs/>
          <w:kern w:val="0"/>
          <w14:ligatures w14:val="none"/>
        </w:rPr>
        <w:t>Executive Summary</w:t>
      </w:r>
    </w:p>
    <w:p w14:paraId="2DD4B3D4" w14:textId="4461B11A" w:rsidR="000C1B36" w:rsidRPr="0017362E" w:rsidRDefault="009E2A62" w:rsidP="0017362E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1A09D3">
        <w:rPr>
          <w:rFonts w:ascii="Calibri" w:eastAsia="Times New Roman" w:hAnsi="Calibri" w:cs="Calibri"/>
          <w:kern w:val="0"/>
          <w14:ligatures w14:val="none"/>
        </w:rPr>
        <w:t>The CAC met on January 9, 2026 to review updates from the Dean and Associate Dean, discuss major ongoing initiatives—including expanded RPT criteria (IEE work), Form D automation, and the CANR mentoring policy/bylaws—and outline next steps for policy changes, unit engagement, and college</w:t>
      </w:r>
      <w:r w:rsidRPr="001A09D3">
        <w:rPr>
          <w:rFonts w:ascii="Calibri" w:eastAsia="Times New Roman" w:hAnsi="Calibri" w:cs="Calibri"/>
          <w:kern w:val="0"/>
          <w14:ligatures w14:val="none"/>
        </w:rPr>
        <w:noBreakHyphen/>
        <w:t>level participation in university processes.</w:t>
      </w:r>
    </w:p>
    <w:p w14:paraId="10D86D42" w14:textId="77777777" w:rsidR="00970AEB" w:rsidRDefault="00970AEB" w:rsidP="006626FE">
      <w:pPr>
        <w:spacing w:line="240" w:lineRule="auto"/>
        <w:contextualSpacing/>
        <w:rPr>
          <w:rFonts w:ascii="Calibri" w:hAnsi="Calibri" w:cs="Calibri"/>
          <w:b/>
          <w:bCs/>
        </w:rPr>
      </w:pPr>
    </w:p>
    <w:p w14:paraId="3D1F544D" w14:textId="0F92E142" w:rsidR="004258A4" w:rsidRPr="00AF44B6" w:rsidRDefault="004258A4" w:rsidP="006626FE">
      <w:pPr>
        <w:spacing w:line="240" w:lineRule="auto"/>
        <w:contextualSpacing/>
        <w:rPr>
          <w:rFonts w:ascii="Calibri" w:hAnsi="Calibri" w:cs="Calibri"/>
          <w:b/>
          <w:bCs/>
        </w:rPr>
      </w:pPr>
      <w:r w:rsidRPr="00AF44B6">
        <w:rPr>
          <w:rFonts w:ascii="Calibri" w:hAnsi="Calibri" w:cs="Calibri"/>
          <w:b/>
          <w:bCs/>
        </w:rPr>
        <w:t>Attendees</w:t>
      </w:r>
    </w:p>
    <w:p w14:paraId="626863F9" w14:textId="083EE0FB" w:rsidR="004843BC" w:rsidRPr="000C1B36" w:rsidRDefault="004843BC" w:rsidP="006626FE">
      <w:pPr>
        <w:spacing w:before="100" w:beforeAutospacing="1" w:after="100" w:afterAutospacing="1" w:line="240" w:lineRule="auto"/>
        <w:contextualSpacing/>
        <w:rPr>
          <w:rFonts w:ascii="Calibri" w:hAnsi="Calibri" w:cs="Calibri"/>
          <w:color w:val="000000"/>
          <w:shd w:val="clear" w:color="auto" w:fill="FFFFFF"/>
        </w:rPr>
      </w:pPr>
      <w:r w:rsidRPr="001A09D3">
        <w:rPr>
          <w:rFonts w:ascii="Calibri" w:eastAsia="Times New Roman" w:hAnsi="Calibri" w:cs="Calibri"/>
          <w:b/>
          <w:bCs/>
          <w:kern w:val="0"/>
          <w14:ligatures w14:val="none"/>
        </w:rPr>
        <w:t>CAC Members:</w:t>
      </w:r>
      <w:r w:rsidRPr="001A09D3">
        <w:rPr>
          <w:rFonts w:ascii="Calibri" w:eastAsia="Times New Roman" w:hAnsi="Calibri" w:cs="Calibri"/>
          <w:kern w:val="0"/>
          <w14:ligatures w14:val="none"/>
        </w:rPr>
        <w:t xml:space="preserve"> Katherine Alaimo, Barry Bradford, James DeDecker, Nate DuRussell, </w:t>
      </w:r>
      <w:r w:rsidR="006626FE">
        <w:rPr>
          <w:rFonts w:ascii="Calibri" w:eastAsia="Times New Roman" w:hAnsi="Calibri" w:cs="Calibri"/>
          <w:kern w:val="0"/>
          <w14:ligatures w14:val="none"/>
        </w:rPr>
        <w:t xml:space="preserve">Lissy </w:t>
      </w:r>
      <w:r w:rsidRPr="001A09D3">
        <w:rPr>
          <w:rFonts w:ascii="Calibri" w:eastAsia="Times New Roman" w:hAnsi="Calibri" w:cs="Calibri"/>
          <w:kern w:val="0"/>
          <w14:ligatures w14:val="none"/>
        </w:rPr>
        <w:t>Goralnik, Courtney Hollender, Frank Lupi, David Mota-Sanchez,</w:t>
      </w:r>
      <w:r w:rsidR="006626FE">
        <w:rPr>
          <w:rFonts w:ascii="Calibri" w:eastAsia="Times New Roman" w:hAnsi="Calibri" w:cs="Calibri"/>
          <w:kern w:val="0"/>
          <w14:ligatures w14:val="none"/>
        </w:rPr>
        <w:t xml:space="preserve"> Muhammad Rabnawaz, </w:t>
      </w:r>
      <w:r w:rsidRPr="001A09D3">
        <w:rPr>
          <w:rFonts w:ascii="Calibri" w:eastAsia="Times New Roman" w:hAnsi="Calibri" w:cs="Calibri"/>
          <w:kern w:val="0"/>
          <w14:ligatures w14:val="none"/>
        </w:rPr>
        <w:t>Shiva Shatrughan, David Skole (Chair), Ajit Srivastava, Jean Tsao (Secretary), Dong Zhao</w:t>
      </w:r>
      <w:r w:rsidRPr="001A09D3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4D8D6D40" w14:textId="625C3822" w:rsidR="004843BC" w:rsidRPr="000C1B36" w:rsidRDefault="004843BC" w:rsidP="006626FE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1A09D3">
        <w:rPr>
          <w:rFonts w:ascii="Calibri" w:eastAsia="Times New Roman" w:hAnsi="Calibri" w:cs="Calibri"/>
          <w:b/>
          <w:bCs/>
          <w:kern w:val="0"/>
          <w14:ligatures w14:val="none"/>
        </w:rPr>
        <w:t>Dean’s Office:</w:t>
      </w:r>
      <w:r w:rsidRPr="001A09D3">
        <w:rPr>
          <w:rFonts w:ascii="Calibri" w:eastAsia="Times New Roman" w:hAnsi="Calibri" w:cs="Calibri"/>
          <w:kern w:val="0"/>
          <w14:ligatures w14:val="none"/>
        </w:rPr>
        <w:t xml:space="preserve"> Dean Matt Daum; Associate Dean Antomia (Mia) Farrell</w:t>
      </w:r>
    </w:p>
    <w:p w14:paraId="75F7EF64" w14:textId="1E49FEDC" w:rsidR="000C1B36" w:rsidRDefault="004843BC" w:rsidP="0017362E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1A09D3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Guests: </w:t>
      </w:r>
      <w:r w:rsidRPr="001A09D3">
        <w:rPr>
          <w:rFonts w:ascii="Calibri" w:eastAsia="Times New Roman" w:hAnsi="Calibri" w:cs="Calibri"/>
          <w:kern w:val="0"/>
          <w14:ligatures w14:val="none"/>
        </w:rPr>
        <w:t>Sinem Mallaoglu (Faculty Excellence Advocate</w:t>
      </w:r>
      <w:r w:rsidR="007303D3">
        <w:rPr>
          <w:rFonts w:ascii="Calibri" w:eastAsia="Times New Roman" w:hAnsi="Calibri" w:cs="Calibri"/>
          <w:kern w:val="0"/>
          <w14:ligatures w14:val="none"/>
        </w:rPr>
        <w:t>)</w:t>
      </w:r>
    </w:p>
    <w:p w14:paraId="15BEA005" w14:textId="77777777" w:rsidR="0017362E" w:rsidRPr="0017362E" w:rsidRDefault="0017362E" w:rsidP="0017362E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</w:p>
    <w:p w14:paraId="53F252F9" w14:textId="23E09F5A" w:rsidR="00AF44B6" w:rsidRPr="001A09D3" w:rsidRDefault="00AF44B6" w:rsidP="007303D3">
      <w:pPr>
        <w:spacing w:after="0" w:line="240" w:lineRule="auto"/>
        <w:contextualSpacing/>
        <w:outlineLvl w:val="1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1A09D3">
        <w:rPr>
          <w:rFonts w:ascii="Calibri" w:eastAsia="Times New Roman" w:hAnsi="Calibri" w:cs="Calibri"/>
          <w:b/>
          <w:bCs/>
          <w:kern w:val="0"/>
          <w14:ligatures w14:val="none"/>
        </w:rPr>
        <w:t>Decisions</w:t>
      </w:r>
      <w:r w:rsidR="007303D3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</w:p>
    <w:p w14:paraId="4430CA03" w14:textId="77777777" w:rsidR="00AF44B6" w:rsidRPr="00AC29AF" w:rsidRDefault="00AF44B6" w:rsidP="007303D3">
      <w:pPr>
        <w:numPr>
          <w:ilvl w:val="0"/>
          <w:numId w:val="25"/>
        </w:numPr>
        <w:spacing w:after="100" w:afterAutospacing="1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AC29AF">
        <w:rPr>
          <w:rFonts w:ascii="Calibri" w:eastAsia="Times New Roman" w:hAnsi="Calibri" w:cs="Calibri"/>
          <w:kern w:val="0"/>
          <w14:ligatures w14:val="none"/>
        </w:rPr>
        <w:t xml:space="preserve">IEE / Expanded RPT: Lissy Goralnik will serve as CAC liaison/lead to engage with the IEE effort and a potential CANR ad hoc pilot committee; Dean to advocate for representation if needed. </w:t>
      </w:r>
    </w:p>
    <w:p w14:paraId="1EC2B706" w14:textId="77777777" w:rsidR="00AF44B6" w:rsidRPr="00AC29AF" w:rsidRDefault="00AF44B6" w:rsidP="088538C2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highlight w:val="yellow"/>
          <w14:ligatures w14:val="none"/>
        </w:rPr>
      </w:pPr>
      <w:r w:rsidRPr="088538C2">
        <w:rPr>
          <w:rFonts w:ascii="Calibri" w:eastAsia="Times New Roman" w:hAnsi="Calibri" w:cs="Calibri"/>
          <w:kern w:val="0"/>
          <w:highlight w:val="yellow"/>
          <w14:ligatures w14:val="none"/>
        </w:rPr>
        <w:t>Mentoring Bylaws Language: Council reached consensus to forward the following text for allcollege vote:</w:t>
      </w:r>
      <w:r w:rsidRPr="00AC29AF">
        <w:rPr>
          <w:rFonts w:ascii="Calibri" w:eastAsia="Times New Roman" w:hAnsi="Calibri" w:cs="Calibri"/>
          <w:kern w:val="0"/>
          <w14:ligatures w14:val="none"/>
        </w:rPr>
        <w:noBreakHyphen/>
        <w:t xml:space="preserve"> </w:t>
      </w:r>
    </w:p>
    <w:p w14:paraId="2EF4242B" w14:textId="77777777" w:rsidR="00AF44B6" w:rsidRPr="00AC29AF" w:rsidRDefault="00AF44B6" w:rsidP="088538C2">
      <w:pPr>
        <w:numPr>
          <w:ilvl w:val="1"/>
          <w:numId w:val="25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14:ligatures w14:val="none"/>
        </w:rPr>
      </w:pPr>
      <w:r w:rsidRPr="088538C2">
        <w:rPr>
          <w:rFonts w:ascii="Calibri" w:eastAsia="Times New Roman" w:hAnsi="Calibri" w:cs="Calibri"/>
          <w:kern w:val="0"/>
          <w:highlight w:val="yellow"/>
          <w14:ligatures w14:val="none"/>
        </w:rPr>
        <w:t>“Each unit in CANR provides a mentoring program for its faculty.”</w:t>
      </w:r>
      <w:r w:rsidRPr="00AC29AF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671C47EE" w14:textId="77777777" w:rsidR="00AF44B6" w:rsidRPr="00AC29AF" w:rsidRDefault="00AF44B6" w:rsidP="00AF44B6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14:ligatures w14:val="none"/>
        </w:rPr>
      </w:pPr>
      <w:r w:rsidRPr="00AC29AF">
        <w:rPr>
          <w:rFonts w:ascii="Calibri" w:eastAsia="Times New Roman" w:hAnsi="Calibri" w:cs="Calibri"/>
          <w:kern w:val="0"/>
          <w14:ligatures w14:val="none"/>
        </w:rPr>
        <w:t>Mentoring Policy Edits: Chair Skole will draft revisions (advisory, non</w:t>
      </w:r>
      <w:r w:rsidRPr="00AC29AF">
        <w:rPr>
          <w:rFonts w:ascii="Calibri" w:eastAsia="Times New Roman" w:hAnsi="Calibri" w:cs="Calibri"/>
          <w:kern w:val="0"/>
          <w14:ligatures w14:val="none"/>
        </w:rPr>
        <w:noBreakHyphen/>
        <w:t xml:space="preserve">evaluative, confidential; coverage for all faculty; optional unit coordinator concept) and circulate for CAC review. </w:t>
      </w:r>
    </w:p>
    <w:p w14:paraId="43006C26" w14:textId="77777777" w:rsidR="00AF44B6" w:rsidRPr="00AC29AF" w:rsidRDefault="00AF44B6" w:rsidP="00AF44B6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14:ligatures w14:val="none"/>
        </w:rPr>
      </w:pPr>
      <w:r w:rsidRPr="00AC29AF">
        <w:rPr>
          <w:rFonts w:ascii="Calibri" w:eastAsia="Times New Roman" w:hAnsi="Calibri" w:cs="Calibri"/>
          <w:kern w:val="0"/>
          <w14:ligatures w14:val="none"/>
        </w:rPr>
        <w:t xml:space="preserve">Unit Engagement Package: CAC will compile and distribute a package (report, checklist, policy, exemplar, links) with a CAC cover letter to unit leaders. </w:t>
      </w:r>
    </w:p>
    <w:p w14:paraId="0241BCDC" w14:textId="77777777" w:rsidR="00AF44B6" w:rsidRPr="00AC29AF" w:rsidRDefault="00AF44B6" w:rsidP="00AF44B6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14:ligatures w14:val="none"/>
        </w:rPr>
      </w:pPr>
      <w:r w:rsidRPr="00AC29AF">
        <w:rPr>
          <w:rFonts w:ascii="Calibri" w:eastAsia="Times New Roman" w:hAnsi="Calibri" w:cs="Calibri"/>
          <w:kern w:val="0"/>
          <w14:ligatures w14:val="none"/>
        </w:rPr>
        <w:t xml:space="preserve">Form D Automation: CAC will continue to advise; no immediate vote/action required pending further development and timing for unit feedback. </w:t>
      </w:r>
    </w:p>
    <w:p w14:paraId="515E8E2C" w14:textId="7BA934FA" w:rsidR="00AF44B6" w:rsidRDefault="004731F7" w:rsidP="00970AEB">
      <w:pPr>
        <w:spacing w:after="0" w:line="300" w:lineRule="atLeast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noProof/>
          <w:kern w:val="0"/>
        </w:rPr>
        <w:pict w14:anchorId="03350AFA">
          <v:rect id="_x0000_i1025" alt="" style="width:468pt;height:.05pt;mso-width-percent:0;mso-height-percent:0;mso-width-percent:0;mso-height-percent:0" o:hralign="center" o:hrstd="t" o:hr="t" fillcolor="#a0a0a0" stroked="f"/>
        </w:pict>
      </w:r>
      <w:r w:rsidR="00AF44B6" w:rsidRPr="001A09D3">
        <w:rPr>
          <w:rFonts w:ascii="Calibri" w:eastAsia="Times New Roman" w:hAnsi="Calibri" w:cs="Calibri"/>
          <w:b/>
          <w:bCs/>
          <w:kern w:val="0"/>
          <w14:ligatures w14:val="none"/>
        </w:rPr>
        <w:t>Action Items</w:t>
      </w:r>
    </w:p>
    <w:p w14:paraId="28EA29D8" w14:textId="77777777" w:rsidR="00500267" w:rsidRPr="00970AEB" w:rsidRDefault="00500267" w:rsidP="00970AEB">
      <w:pPr>
        <w:spacing w:after="0" w:line="300" w:lineRule="atLeast"/>
        <w:rPr>
          <w:rFonts w:ascii="Calibri" w:eastAsia="Times New Roman" w:hAnsi="Calibri" w:cs="Calibri"/>
          <w:kern w:val="0"/>
          <w14:ligatures w14:val="none"/>
        </w:rPr>
      </w:pPr>
    </w:p>
    <w:p w14:paraId="338103A1" w14:textId="77777777" w:rsidR="00AF44B6" w:rsidRPr="00500267" w:rsidRDefault="00AF44B6" w:rsidP="00500267">
      <w:pPr>
        <w:spacing w:after="0" w:line="300" w:lineRule="atLeast"/>
        <w:contextualSpacing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500267">
        <w:rPr>
          <w:rFonts w:ascii="Calibri" w:eastAsia="Times New Roman" w:hAnsi="Calibri" w:cs="Calibri"/>
          <w:b/>
          <w:bCs/>
          <w:kern w:val="0"/>
          <w14:ligatures w14:val="none"/>
        </w:rPr>
        <w:t>Chair / CAC</w:t>
      </w:r>
    </w:p>
    <w:p w14:paraId="77750290" w14:textId="77777777" w:rsidR="00AF44B6" w:rsidRPr="00500267" w:rsidRDefault="00AF44B6" w:rsidP="00500267">
      <w:pPr>
        <w:numPr>
          <w:ilvl w:val="0"/>
          <w:numId w:val="26"/>
        </w:numPr>
        <w:spacing w:after="0" w:line="300" w:lineRule="atLeast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500267">
        <w:rPr>
          <w:rFonts w:ascii="Calibri" w:eastAsia="Times New Roman" w:hAnsi="Calibri" w:cs="Calibri"/>
          <w:kern w:val="0"/>
          <w14:ligatures w14:val="none"/>
        </w:rPr>
        <w:t xml:space="preserve">Draft mentoring policy edits reflecting Council guidance; circulate for CAC input (Owner: David Skole; Timeline: draft before next CAC meeting). </w:t>
      </w:r>
    </w:p>
    <w:p w14:paraId="5EF04EAA" w14:textId="77777777" w:rsidR="00AF44B6" w:rsidRPr="00500267" w:rsidRDefault="00AF44B6" w:rsidP="00500267">
      <w:pPr>
        <w:numPr>
          <w:ilvl w:val="0"/>
          <w:numId w:val="26"/>
        </w:numPr>
        <w:spacing w:after="0" w:line="300" w:lineRule="atLeast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500267">
        <w:rPr>
          <w:rFonts w:ascii="Calibri" w:eastAsia="Times New Roman" w:hAnsi="Calibri" w:cs="Calibri"/>
          <w:kern w:val="0"/>
          <w14:ligatures w14:val="none"/>
        </w:rPr>
        <w:lastRenderedPageBreak/>
        <w:t>Prepare distribution package to units (Sinem’s report, checklist, policy, exemplar, links) + CAC cover letter; route for CAC sign</w:t>
      </w:r>
      <w:r w:rsidRPr="00500267">
        <w:rPr>
          <w:rFonts w:ascii="Calibri" w:eastAsia="Times New Roman" w:hAnsi="Calibri" w:cs="Calibri"/>
          <w:kern w:val="0"/>
          <w14:ligatures w14:val="none"/>
        </w:rPr>
        <w:noBreakHyphen/>
        <w:t xml:space="preserve">off, then distribute to unit heads (Owner: David Skole with CAC support; Timeline: before next round of unit faculty meetings). </w:t>
      </w:r>
    </w:p>
    <w:p w14:paraId="4406AF71" w14:textId="77777777" w:rsidR="00AF44B6" w:rsidRPr="00500267" w:rsidRDefault="00AF44B6" w:rsidP="00AF44B6">
      <w:pPr>
        <w:numPr>
          <w:ilvl w:val="0"/>
          <w:numId w:val="26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14:ligatures w14:val="none"/>
        </w:rPr>
      </w:pPr>
      <w:r w:rsidRPr="00500267">
        <w:rPr>
          <w:rFonts w:ascii="Calibri" w:eastAsia="Times New Roman" w:hAnsi="Calibri" w:cs="Calibri"/>
          <w:kern w:val="0"/>
          <w14:ligatures w14:val="none"/>
        </w:rPr>
        <w:t xml:space="preserve">Schedule email decision on using the second January meeting date (Owner: David Skole; Timeline: within one week). </w:t>
      </w:r>
    </w:p>
    <w:p w14:paraId="4F855A2A" w14:textId="77777777" w:rsidR="00AF44B6" w:rsidRPr="00500267" w:rsidRDefault="00AF44B6" w:rsidP="00970AEB">
      <w:pPr>
        <w:spacing w:after="0" w:line="240" w:lineRule="auto"/>
        <w:contextualSpacing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500267">
        <w:rPr>
          <w:rFonts w:ascii="Calibri" w:eastAsia="Times New Roman" w:hAnsi="Calibri" w:cs="Calibri"/>
          <w:b/>
          <w:bCs/>
          <w:kern w:val="0"/>
          <w14:ligatures w14:val="none"/>
        </w:rPr>
        <w:t>Dean’s / Dean’s Office</w:t>
      </w:r>
    </w:p>
    <w:p w14:paraId="49E0EE79" w14:textId="77777777" w:rsidR="00AF44B6" w:rsidRPr="00500267" w:rsidRDefault="00AF44B6" w:rsidP="00970AEB">
      <w:pPr>
        <w:numPr>
          <w:ilvl w:val="0"/>
          <w:numId w:val="27"/>
        </w:num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500267">
        <w:rPr>
          <w:rFonts w:ascii="Calibri" w:eastAsia="Times New Roman" w:hAnsi="Calibri" w:cs="Calibri"/>
          <w:kern w:val="0"/>
          <w14:ligatures w14:val="none"/>
        </w:rPr>
        <w:t xml:space="preserve">Advocate for CAC representation (e.g., Lissy Goralnik) in the IEE (expanded RPT) conversations/workgroup, given CANR pilot status (Owner: Dean Matt Daum; Timeline: immediate). </w:t>
      </w:r>
    </w:p>
    <w:p w14:paraId="4EE360A9" w14:textId="77777777" w:rsidR="006927FD" w:rsidRPr="00500267" w:rsidRDefault="006927FD" w:rsidP="006927FD">
      <w:pPr>
        <w:spacing w:after="0" w:line="240" w:lineRule="auto"/>
        <w:ind w:left="720"/>
        <w:contextualSpacing/>
        <w:rPr>
          <w:rFonts w:ascii="Calibri" w:eastAsia="Times New Roman" w:hAnsi="Calibri" w:cs="Calibri"/>
          <w:kern w:val="0"/>
          <w14:ligatures w14:val="none"/>
        </w:rPr>
      </w:pPr>
    </w:p>
    <w:p w14:paraId="55298367" w14:textId="77777777" w:rsidR="00AF44B6" w:rsidRPr="00500267" w:rsidRDefault="00AF44B6" w:rsidP="006927FD">
      <w:pPr>
        <w:spacing w:after="0" w:line="240" w:lineRule="auto"/>
        <w:contextualSpacing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500267">
        <w:rPr>
          <w:rFonts w:ascii="Calibri" w:eastAsia="Times New Roman" w:hAnsi="Calibri" w:cs="Calibri"/>
          <w:b/>
          <w:bCs/>
          <w:kern w:val="0"/>
          <w14:ligatures w14:val="none"/>
        </w:rPr>
        <w:t>Associate Dean / FEA</w:t>
      </w:r>
    </w:p>
    <w:p w14:paraId="34A2F264" w14:textId="0E95D0C1" w:rsidR="00AF44B6" w:rsidRPr="00500267" w:rsidRDefault="00AF44B6" w:rsidP="088538C2">
      <w:pPr>
        <w:numPr>
          <w:ilvl w:val="0"/>
          <w:numId w:val="28"/>
        </w:num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500267">
        <w:rPr>
          <w:rFonts w:ascii="Calibri" w:eastAsia="Times New Roman" w:hAnsi="Calibri" w:cs="Calibri"/>
          <w:kern w:val="0"/>
          <w14:ligatures w14:val="none"/>
        </w:rPr>
        <w:t>Checklist update: Integrate mental health &amp; wellbeing elements into the mentor</w:t>
      </w:r>
      <w:r w:rsidR="5EA32C8F" w:rsidRPr="00500267">
        <w:rPr>
          <w:rFonts w:ascii="Calibri" w:eastAsia="Times New Roman" w:hAnsi="Calibri" w:cs="Calibri"/>
          <w:kern w:val="0"/>
          <w14:ligatures w14:val="none"/>
        </w:rPr>
        <w:noBreakHyphen/>
        <w:t>-</w:t>
      </w:r>
      <w:r w:rsidRPr="00500267">
        <w:rPr>
          <w:rFonts w:ascii="Calibri" w:eastAsia="Times New Roman" w:hAnsi="Calibri" w:cs="Calibri"/>
          <w:kern w:val="0"/>
          <w14:ligatures w14:val="none"/>
        </w:rPr>
        <w:t>mentee checklist; notify CAC when updated; refresh website link(s) (Owners: Sinem Mollaoglu</w:t>
      </w:r>
      <w:r w:rsidRPr="00500267">
        <w:rPr>
          <w:rFonts w:ascii="Calibri" w:eastAsia="Times New Roman" w:hAnsi="Calibri" w:cs="Calibri"/>
          <w:kern w:val="0"/>
          <w14:ligatures w14:val="none"/>
        </w:rPr>
        <w:noBreakHyphen/>
        <w:t xml:space="preserve"> &amp; Mia Farrell; Timeline: next iteration; then share via email + site update). </w:t>
      </w:r>
    </w:p>
    <w:p w14:paraId="6A39B659" w14:textId="77777777" w:rsidR="00AF44B6" w:rsidRPr="00500267" w:rsidRDefault="00AF44B6" w:rsidP="00AF44B6">
      <w:pPr>
        <w:numPr>
          <w:ilvl w:val="0"/>
          <w:numId w:val="28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14:ligatures w14:val="none"/>
        </w:rPr>
      </w:pPr>
      <w:r w:rsidRPr="00500267">
        <w:rPr>
          <w:rFonts w:ascii="Calibri" w:eastAsia="Times New Roman" w:hAnsi="Calibri" w:cs="Calibri"/>
          <w:kern w:val="0"/>
          <w14:ligatures w14:val="none"/>
        </w:rPr>
        <w:t xml:space="preserve">Broken links: Track to completion with web/communications (Owner: Sinem Mollaoglu; Timeline: ASAP). </w:t>
      </w:r>
    </w:p>
    <w:p w14:paraId="4315743C" w14:textId="77777777" w:rsidR="00AF44B6" w:rsidRPr="00500267" w:rsidRDefault="00AF44B6" w:rsidP="006927FD">
      <w:pPr>
        <w:spacing w:after="0" w:line="240" w:lineRule="auto"/>
        <w:contextualSpacing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500267">
        <w:rPr>
          <w:rFonts w:ascii="Calibri" w:eastAsia="Times New Roman" w:hAnsi="Calibri" w:cs="Calibri"/>
          <w:b/>
          <w:bCs/>
          <w:kern w:val="0"/>
          <w14:ligatures w14:val="none"/>
        </w:rPr>
        <w:t>IEE / Expanded RPT</w:t>
      </w:r>
    </w:p>
    <w:p w14:paraId="2918FDF6" w14:textId="77777777" w:rsidR="00AF44B6" w:rsidRPr="00500267" w:rsidRDefault="00AF44B6" w:rsidP="006927FD">
      <w:pPr>
        <w:numPr>
          <w:ilvl w:val="0"/>
          <w:numId w:val="29"/>
        </w:num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500267">
        <w:rPr>
          <w:rFonts w:ascii="Calibri" w:eastAsia="Times New Roman" w:hAnsi="Calibri" w:cs="Calibri"/>
          <w:kern w:val="0"/>
          <w14:ligatures w14:val="none"/>
        </w:rPr>
        <w:t xml:space="preserve">Liaison role: Begin CAC liaison activities and coordinate with Sinem and the Provost’s team; explore CANR ad hoc committee composition (Owner: Lissy Goralnik; Timeline: start immediately). </w:t>
      </w:r>
      <w:hyperlink r:id="rId8" w:history="1">
        <w:r w:rsidRPr="00500267">
          <w:rPr>
            <w:rFonts w:ascii="Calibri" w:eastAsia="Times New Roman" w:hAnsi="Calibri" w:cs="Calibri"/>
            <w:color w:val="464FEB"/>
            <w:kern w:val="0"/>
            <w14:ligatures w14:val="none"/>
          </w:rPr>
          <w:t>]</w:t>
        </w:r>
      </w:hyperlink>
    </w:p>
    <w:p w14:paraId="2A9B2101" w14:textId="77777777" w:rsidR="006927FD" w:rsidRPr="00500267" w:rsidRDefault="006927FD" w:rsidP="006927FD">
      <w:pPr>
        <w:spacing w:after="0" w:line="240" w:lineRule="auto"/>
        <w:contextualSpacing/>
        <w:outlineLvl w:val="2"/>
        <w:rPr>
          <w:rFonts w:ascii="Calibri" w:eastAsia="Times New Roman" w:hAnsi="Calibri" w:cs="Calibri"/>
          <w:kern w:val="0"/>
          <w14:ligatures w14:val="none"/>
        </w:rPr>
      </w:pPr>
    </w:p>
    <w:p w14:paraId="3ED389E1" w14:textId="0DB66DB3" w:rsidR="00AF44B6" w:rsidRPr="00500267" w:rsidRDefault="00AF44B6" w:rsidP="006927FD">
      <w:pPr>
        <w:spacing w:after="0" w:line="240" w:lineRule="auto"/>
        <w:contextualSpacing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500267">
        <w:rPr>
          <w:rFonts w:ascii="Calibri" w:eastAsia="Times New Roman" w:hAnsi="Calibri" w:cs="Calibri"/>
          <w:b/>
          <w:bCs/>
          <w:kern w:val="0"/>
          <w14:ligatures w14:val="none"/>
        </w:rPr>
        <w:t>Form D Automation Team</w:t>
      </w:r>
    </w:p>
    <w:p w14:paraId="545D4977" w14:textId="77777777" w:rsidR="00AF44B6" w:rsidRPr="00500267" w:rsidRDefault="00AF44B6" w:rsidP="006927FD">
      <w:pPr>
        <w:numPr>
          <w:ilvl w:val="0"/>
          <w:numId w:val="30"/>
        </w:num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500267">
        <w:rPr>
          <w:rFonts w:ascii="Calibri" w:eastAsia="Times New Roman" w:hAnsi="Calibri" w:cs="Calibri"/>
          <w:kern w:val="0"/>
          <w14:ligatures w14:val="none"/>
        </w:rPr>
        <w:t>Development milestones &amp; feedback window: Keep CAC apprised of demo/pilot timing and the optimal window for unit feedback; clarify any data/privacy boundaries (esp. teaching evaluations) (Owners: Dong Zhao &amp; Courtney Hollender; Timeline: this semester; effectiveness by year</w:t>
      </w:r>
      <w:r w:rsidRPr="00500267">
        <w:rPr>
          <w:rFonts w:ascii="Calibri" w:eastAsia="Times New Roman" w:hAnsi="Calibri" w:cs="Calibri"/>
          <w:kern w:val="0"/>
          <w14:ligatures w14:val="none"/>
        </w:rPr>
        <w:noBreakHyphen/>
        <w:t xml:space="preserve">end). </w:t>
      </w:r>
    </w:p>
    <w:p w14:paraId="4205F979" w14:textId="77777777" w:rsidR="006927FD" w:rsidRPr="00500267" w:rsidRDefault="006927FD" w:rsidP="006927FD">
      <w:pPr>
        <w:spacing w:after="0" w:line="240" w:lineRule="auto"/>
        <w:ind w:left="720"/>
        <w:contextualSpacing/>
        <w:rPr>
          <w:rFonts w:ascii="Calibri" w:eastAsia="Times New Roman" w:hAnsi="Calibri" w:cs="Calibri"/>
          <w:kern w:val="0"/>
          <w14:ligatures w14:val="none"/>
        </w:rPr>
      </w:pPr>
    </w:p>
    <w:p w14:paraId="19D83412" w14:textId="54F8CB05" w:rsidR="00AF44B6" w:rsidRPr="00500267" w:rsidRDefault="00AF44B6" w:rsidP="006927FD">
      <w:pPr>
        <w:spacing w:after="0" w:line="240" w:lineRule="auto"/>
        <w:contextualSpacing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500267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CAC members — </w:t>
      </w:r>
      <w:r w:rsidRPr="00500267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Recommended next steps </w:t>
      </w:r>
    </w:p>
    <w:p w14:paraId="16526837" w14:textId="77777777" w:rsidR="00AF44B6" w:rsidRPr="00500267" w:rsidRDefault="00AF44B6" w:rsidP="006927FD">
      <w:pPr>
        <w:numPr>
          <w:ilvl w:val="0"/>
          <w:numId w:val="31"/>
        </w:num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500267">
        <w:rPr>
          <w:rFonts w:ascii="Calibri" w:eastAsia="Times New Roman" w:hAnsi="Calibri" w:cs="Calibri"/>
          <w:kern w:val="0"/>
          <w14:ligatures w14:val="none"/>
        </w:rPr>
        <w:t xml:space="preserve">Plan to brief faculty on mentoring resources (checklist, site, policy) at an upcoming faculty meeting; units should consider naming a unit mentoring coordinator (not the Chair) to localize best practices and keep mentoring advisory, confidential, and consistent. </w:t>
      </w:r>
      <w:r w:rsidRPr="00500267">
        <w:rPr>
          <w:rFonts w:ascii="Calibri" w:eastAsia="Times New Roman" w:hAnsi="Calibri" w:cs="Calibri"/>
          <w:i/>
          <w:iCs/>
          <w:kern w:val="0"/>
          <w14:ligatures w14:val="none"/>
        </w:rPr>
        <w:t>(Implementation remains at unit discretion.)</w:t>
      </w:r>
      <w:r w:rsidRPr="00500267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078B2912" w14:textId="77777777" w:rsidR="007303D3" w:rsidRDefault="007303D3" w:rsidP="007303D3">
      <w:pPr>
        <w:rPr>
          <w:rFonts w:ascii="Calibri" w:eastAsia="Times New Roman" w:hAnsi="Calibri" w:cs="Calibri"/>
          <w:kern w:val="0"/>
          <w14:ligatures w14:val="none"/>
        </w:rPr>
      </w:pPr>
    </w:p>
    <w:p w14:paraId="5148212A" w14:textId="77777777" w:rsidR="002009CA" w:rsidRDefault="002009CA" w:rsidP="007303D3">
      <w:pPr>
        <w:rPr>
          <w:rFonts w:ascii="Calibri" w:eastAsia="Times New Roman" w:hAnsi="Calibri" w:cs="Calibri"/>
          <w:kern w:val="0"/>
          <w14:ligatures w14:val="none"/>
        </w:rPr>
      </w:pPr>
    </w:p>
    <w:p w14:paraId="7A3FA237" w14:textId="77777777" w:rsidR="002009CA" w:rsidRDefault="002009CA" w:rsidP="007303D3">
      <w:pPr>
        <w:rPr>
          <w:rFonts w:ascii="Calibri" w:eastAsia="Times New Roman" w:hAnsi="Calibri" w:cs="Calibri"/>
          <w:kern w:val="0"/>
          <w14:ligatures w14:val="none"/>
        </w:rPr>
      </w:pPr>
    </w:p>
    <w:p w14:paraId="6CFA1B8B" w14:textId="77777777" w:rsidR="002009CA" w:rsidRDefault="002009CA" w:rsidP="007303D3">
      <w:pPr>
        <w:rPr>
          <w:rFonts w:ascii="Calibri" w:eastAsia="Times New Roman" w:hAnsi="Calibri" w:cs="Calibri"/>
          <w:kern w:val="0"/>
          <w14:ligatures w14:val="none"/>
        </w:rPr>
      </w:pPr>
    </w:p>
    <w:p w14:paraId="55D36BCF" w14:textId="77777777" w:rsidR="002009CA" w:rsidRDefault="002009CA" w:rsidP="007303D3">
      <w:pPr>
        <w:rPr>
          <w:rFonts w:ascii="Calibri" w:eastAsia="Times New Roman" w:hAnsi="Calibri" w:cs="Calibri"/>
          <w:kern w:val="0"/>
          <w14:ligatures w14:val="none"/>
        </w:rPr>
      </w:pPr>
    </w:p>
    <w:p w14:paraId="61027DA0" w14:textId="6C991CF8" w:rsidR="00D65842" w:rsidRPr="007303D3" w:rsidRDefault="00DD4D89" w:rsidP="007303D3">
      <w:pPr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>More detailed minutes</w:t>
      </w:r>
      <w:r w:rsidR="007C7932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(aligns with agenda)</w:t>
      </w:r>
    </w:p>
    <w:p w14:paraId="379A5A2E" w14:textId="77777777" w:rsidR="00D65842" w:rsidRPr="007C7932" w:rsidRDefault="00D65842" w:rsidP="002009CA">
      <w:pPr>
        <w:spacing w:after="0" w:line="240" w:lineRule="auto"/>
        <w:contextualSpacing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7C7932">
        <w:rPr>
          <w:rFonts w:ascii="Calibri" w:eastAsia="Times New Roman" w:hAnsi="Calibri" w:cs="Calibri"/>
          <w:b/>
          <w:bCs/>
          <w:kern w:val="0"/>
          <w14:ligatures w14:val="none"/>
        </w:rPr>
        <w:lastRenderedPageBreak/>
        <w:t>1) Call to Order</w:t>
      </w:r>
    </w:p>
    <w:p w14:paraId="3782757F" w14:textId="55E32B0F" w:rsidR="00D65842" w:rsidRPr="00500267" w:rsidRDefault="00D65842" w:rsidP="002009CA">
      <w:pPr>
        <w:numPr>
          <w:ilvl w:val="0"/>
          <w:numId w:val="8"/>
        </w:num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500267">
        <w:rPr>
          <w:rFonts w:ascii="Calibri" w:eastAsia="Times New Roman" w:hAnsi="Calibri" w:cs="Calibri"/>
          <w:kern w:val="0"/>
          <w14:ligatures w14:val="none"/>
        </w:rPr>
        <w:t xml:space="preserve">Chair Skole called the meeting to order shortly after 3:30 PM, confirming quorum informally. </w:t>
      </w:r>
    </w:p>
    <w:p w14:paraId="060CCD3C" w14:textId="77777777" w:rsidR="00CE5117" w:rsidRDefault="00CE5117" w:rsidP="002009CA">
      <w:pPr>
        <w:spacing w:after="0" w:line="240" w:lineRule="auto"/>
        <w:contextualSpacing/>
        <w:outlineLvl w:val="2"/>
        <w:rPr>
          <w:rFonts w:ascii="Calibri" w:eastAsia="Times New Roman" w:hAnsi="Calibri" w:cs="Calibri"/>
          <w:kern w:val="0"/>
          <w14:ligatures w14:val="none"/>
        </w:rPr>
      </w:pPr>
    </w:p>
    <w:p w14:paraId="22E25A5C" w14:textId="5A478D83" w:rsidR="00D65842" w:rsidRPr="007C7932" w:rsidRDefault="00D65842" w:rsidP="002009CA">
      <w:pPr>
        <w:spacing w:after="0" w:line="240" w:lineRule="auto"/>
        <w:contextualSpacing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7C7932">
        <w:rPr>
          <w:rFonts w:ascii="Calibri" w:eastAsia="Times New Roman" w:hAnsi="Calibri" w:cs="Calibri"/>
          <w:b/>
          <w:bCs/>
          <w:kern w:val="0"/>
          <w14:ligatures w14:val="none"/>
        </w:rPr>
        <w:t>2) Approval of Agenda — Approved</w:t>
      </w:r>
    </w:p>
    <w:p w14:paraId="60B1515D" w14:textId="5C49E9B8" w:rsidR="00D65842" w:rsidRPr="00500267" w:rsidRDefault="00D65842" w:rsidP="002009CA">
      <w:pPr>
        <w:numPr>
          <w:ilvl w:val="0"/>
          <w:numId w:val="9"/>
        </w:num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500267">
        <w:rPr>
          <w:rFonts w:ascii="Calibri" w:eastAsia="Times New Roman" w:hAnsi="Calibri" w:cs="Calibri"/>
          <w:kern w:val="0"/>
          <w14:ligatures w14:val="none"/>
        </w:rPr>
        <w:t xml:space="preserve">Motion: Lupi; Second: </w:t>
      </w:r>
      <w:r w:rsidR="00391F56" w:rsidRPr="00500267">
        <w:rPr>
          <w:rFonts w:ascii="Calibri" w:eastAsia="Times New Roman" w:hAnsi="Calibri" w:cs="Calibri"/>
          <w:kern w:val="0"/>
          <w14:ligatures w14:val="none"/>
        </w:rPr>
        <w:t>Srivastava</w:t>
      </w:r>
      <w:r w:rsidRPr="00500267">
        <w:rPr>
          <w:rFonts w:ascii="Calibri" w:eastAsia="Times New Roman" w:hAnsi="Calibri" w:cs="Calibri"/>
          <w:kern w:val="0"/>
          <w14:ligatures w14:val="none"/>
        </w:rPr>
        <w:t xml:space="preserve">. Voice vote, no objections. Carried. </w:t>
      </w:r>
      <w:hyperlink r:id="rId9" w:history="1">
        <w:r w:rsidRPr="00500267">
          <w:rPr>
            <w:rFonts w:ascii="Calibri" w:eastAsia="Times New Roman" w:hAnsi="Calibri" w:cs="Calibri"/>
            <w:color w:val="464FEB"/>
            <w:kern w:val="0"/>
            <w14:ligatures w14:val="none"/>
          </w:rPr>
          <w:t xml:space="preserve"> </w:t>
        </w:r>
      </w:hyperlink>
    </w:p>
    <w:p w14:paraId="4E8B8A5A" w14:textId="77777777" w:rsidR="00CE5117" w:rsidRDefault="00CE5117" w:rsidP="002009CA">
      <w:pPr>
        <w:spacing w:after="0" w:line="240" w:lineRule="auto"/>
        <w:contextualSpacing/>
        <w:outlineLvl w:val="2"/>
        <w:rPr>
          <w:rFonts w:ascii="Calibri" w:eastAsia="Times New Roman" w:hAnsi="Calibri" w:cs="Calibri"/>
          <w:kern w:val="0"/>
          <w14:ligatures w14:val="none"/>
        </w:rPr>
      </w:pPr>
    </w:p>
    <w:p w14:paraId="0D8B43BD" w14:textId="317E1F82" w:rsidR="00D65842" w:rsidRPr="007C7932" w:rsidRDefault="00D65842" w:rsidP="002009CA">
      <w:pPr>
        <w:spacing w:after="0" w:line="240" w:lineRule="auto"/>
        <w:contextualSpacing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7C7932">
        <w:rPr>
          <w:rFonts w:ascii="Calibri" w:eastAsia="Times New Roman" w:hAnsi="Calibri" w:cs="Calibri"/>
          <w:b/>
          <w:bCs/>
          <w:kern w:val="0"/>
          <w14:ligatures w14:val="none"/>
        </w:rPr>
        <w:t>3) Approval of Previous Minutes (Dec 12, 2025) — Approved</w:t>
      </w:r>
    </w:p>
    <w:p w14:paraId="32B2732A" w14:textId="3FA52633" w:rsidR="00D65842" w:rsidRPr="00500267" w:rsidRDefault="00D65842" w:rsidP="002009CA">
      <w:pPr>
        <w:numPr>
          <w:ilvl w:val="0"/>
          <w:numId w:val="10"/>
        </w:num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500267">
        <w:rPr>
          <w:rFonts w:ascii="Calibri" w:eastAsia="Times New Roman" w:hAnsi="Calibri" w:cs="Calibri"/>
          <w:kern w:val="0"/>
          <w14:ligatures w14:val="none"/>
        </w:rPr>
        <w:t xml:space="preserve">Motion: Lupi; Second: Hollender. Voice vote, no objections. Carried. </w:t>
      </w:r>
    </w:p>
    <w:p w14:paraId="45B7A693" w14:textId="77777777" w:rsidR="00CE5117" w:rsidRDefault="00CE5117" w:rsidP="00CE5117">
      <w:pPr>
        <w:spacing w:after="0" w:line="240" w:lineRule="auto"/>
        <w:contextualSpacing/>
        <w:outlineLvl w:val="2"/>
        <w:rPr>
          <w:rFonts w:ascii="Calibri" w:eastAsia="Times New Roman" w:hAnsi="Calibri" w:cs="Calibri"/>
          <w:kern w:val="0"/>
          <w14:ligatures w14:val="none"/>
        </w:rPr>
      </w:pPr>
    </w:p>
    <w:p w14:paraId="02F8F35E" w14:textId="22983F0D" w:rsidR="00D65842" w:rsidRPr="007C7932" w:rsidRDefault="00D65842" w:rsidP="00CE5117">
      <w:pPr>
        <w:spacing w:after="0" w:line="240" w:lineRule="auto"/>
        <w:contextualSpacing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7C7932">
        <w:rPr>
          <w:rFonts w:ascii="Calibri" w:eastAsia="Times New Roman" w:hAnsi="Calibri" w:cs="Calibri"/>
          <w:b/>
          <w:bCs/>
          <w:kern w:val="0"/>
          <w14:ligatures w14:val="none"/>
        </w:rPr>
        <w:t>4) Dean’s Office Update — Dean Matt Daum</w:t>
      </w:r>
    </w:p>
    <w:p w14:paraId="239D2036" w14:textId="3607E85A" w:rsidR="00D65842" w:rsidRPr="00500267" w:rsidRDefault="00D65842" w:rsidP="00CE5117">
      <w:pPr>
        <w:numPr>
          <w:ilvl w:val="0"/>
          <w:numId w:val="11"/>
        </w:num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500267">
        <w:rPr>
          <w:rFonts w:ascii="Calibri" w:eastAsia="Times New Roman" w:hAnsi="Calibri" w:cs="Calibri"/>
          <w:kern w:val="0"/>
          <w14:ligatures w14:val="none"/>
        </w:rPr>
        <w:t xml:space="preserve">Budget / IRP: Jan 12 is the last day for the Incentivized Retirement Program selections; outcomes will shape college‐level and unit‐level budget decisions and may reduce cuts. The Dean intends to shield units by taking a significant portion from the college administrative budget, as feasible. </w:t>
      </w:r>
    </w:p>
    <w:p w14:paraId="5DE980E6" w14:textId="68699FBB" w:rsidR="00D65842" w:rsidRPr="00500267" w:rsidRDefault="00D65842" w:rsidP="00CE5117">
      <w:pPr>
        <w:numPr>
          <w:ilvl w:val="0"/>
          <w:numId w:val="11"/>
        </w:num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500267">
        <w:rPr>
          <w:rFonts w:ascii="Calibri" w:eastAsia="Times New Roman" w:hAnsi="Calibri" w:cs="Calibri"/>
          <w:kern w:val="0"/>
          <w14:ligatures w14:val="none"/>
        </w:rPr>
        <w:t>FY27 Planning: Provost requires FY27 narratives by Jan 23; emphasis on consolidating requests (no out</w:t>
      </w:r>
      <w:r w:rsidRPr="00500267">
        <w:rPr>
          <w:rFonts w:ascii="Calibri" w:eastAsia="Times New Roman" w:hAnsi="Calibri" w:cs="Calibri"/>
          <w:kern w:val="0"/>
          <w14:ligatures w14:val="none"/>
        </w:rPr>
        <w:noBreakHyphen/>
        <w:t>of</w:t>
      </w:r>
      <w:r w:rsidRPr="00500267">
        <w:rPr>
          <w:rFonts w:ascii="Calibri" w:eastAsia="Times New Roman" w:hAnsi="Calibri" w:cs="Calibri"/>
          <w:kern w:val="0"/>
          <w14:ligatures w14:val="none"/>
        </w:rPr>
        <w:noBreakHyphen/>
        <w:t>cycle asks). Units are compiling quantitative inputs; an 8</w:t>
      </w:r>
      <w:r w:rsidRPr="00500267">
        <w:rPr>
          <w:rFonts w:ascii="Calibri" w:eastAsia="Times New Roman" w:hAnsi="Calibri" w:cs="Calibri"/>
          <w:kern w:val="0"/>
          <w14:ligatures w14:val="none"/>
        </w:rPr>
        <w:noBreakHyphen/>
        <w:t xml:space="preserve">page narrative plus appendices is expected. </w:t>
      </w:r>
    </w:p>
    <w:p w14:paraId="6202DAC2" w14:textId="3E25C35E" w:rsidR="00D65842" w:rsidRPr="00500267" w:rsidRDefault="00D65842" w:rsidP="00D65842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14:ligatures w14:val="none"/>
        </w:rPr>
      </w:pPr>
      <w:r w:rsidRPr="00500267">
        <w:rPr>
          <w:rFonts w:ascii="Calibri" w:eastAsia="Times New Roman" w:hAnsi="Calibri" w:cs="Calibri"/>
          <w:kern w:val="0"/>
          <w14:ligatures w14:val="none"/>
        </w:rPr>
        <w:t>Advancement: Significant pending and prospective gifts; updates to come through the year. Aim is to stabilize financially in FY27 ahead of the new budget model (parallel run in FY27; full in FY28) with a gentle transition</w:t>
      </w:r>
      <w:r w:rsidR="00E219E6" w:rsidRPr="00500267">
        <w:rPr>
          <w:rFonts w:ascii="Calibri" w:eastAsia="Times New Roman" w:hAnsi="Calibri" w:cs="Calibri"/>
          <w:kern w:val="0"/>
          <w14:ligatures w14:val="none"/>
        </w:rPr>
        <w:t>.</w:t>
      </w:r>
      <w:r w:rsidRPr="00500267">
        <w:rPr>
          <w:rFonts w:ascii="Calibri" w:eastAsia="Times New Roman" w:hAnsi="Calibri" w:cs="Calibri"/>
          <w:kern w:val="0"/>
          <w14:ligatures w14:val="none"/>
        </w:rPr>
        <w:t xml:space="preserve"> IDC </w:t>
      </w:r>
      <w:r w:rsidR="00E219E6" w:rsidRPr="00500267">
        <w:rPr>
          <w:rFonts w:ascii="Calibri" w:eastAsia="Times New Roman" w:hAnsi="Calibri" w:cs="Calibri"/>
          <w:kern w:val="0"/>
          <w14:ligatures w14:val="none"/>
        </w:rPr>
        <w:t>allocation remains a major unresolved issue</w:t>
      </w:r>
      <w:r w:rsidR="004E4E72" w:rsidRPr="00500267">
        <w:rPr>
          <w:rFonts w:ascii="Calibri" w:eastAsia="Times New Roman" w:hAnsi="Calibri" w:cs="Calibri"/>
          <w:kern w:val="0"/>
          <w14:ligatures w14:val="none"/>
        </w:rPr>
        <w:t>.</w:t>
      </w:r>
    </w:p>
    <w:p w14:paraId="228F3133" w14:textId="2E253B99" w:rsidR="00D65842" w:rsidRPr="00500267" w:rsidRDefault="00D65842" w:rsidP="00D65842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14:ligatures w14:val="none"/>
        </w:rPr>
      </w:pPr>
      <w:r w:rsidRPr="00500267">
        <w:rPr>
          <w:rFonts w:ascii="Calibri" w:eastAsia="Times New Roman" w:hAnsi="Calibri" w:cs="Calibri"/>
          <w:kern w:val="0"/>
          <w14:ligatures w14:val="none"/>
        </w:rPr>
        <w:t>Strategic / Leadership Off</w:t>
      </w:r>
      <w:r w:rsidRPr="00500267">
        <w:rPr>
          <w:rFonts w:ascii="Calibri" w:eastAsia="Times New Roman" w:hAnsi="Calibri" w:cs="Calibri"/>
          <w:kern w:val="0"/>
          <w14:ligatures w14:val="none"/>
        </w:rPr>
        <w:noBreakHyphen/>
        <w:t>site</w:t>
      </w:r>
      <w:r w:rsidR="004E4E72" w:rsidRPr="00500267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6A45A4" w:rsidRPr="00500267">
        <w:rPr>
          <w:rFonts w:ascii="Calibri" w:eastAsia="Times New Roman" w:hAnsi="Calibri" w:cs="Calibri"/>
          <w:kern w:val="0"/>
          <w14:ligatures w14:val="none"/>
        </w:rPr>
        <w:t>meeting</w:t>
      </w:r>
      <w:r w:rsidRPr="00500267">
        <w:rPr>
          <w:rFonts w:ascii="Calibri" w:eastAsia="Times New Roman" w:hAnsi="Calibri" w:cs="Calibri"/>
          <w:kern w:val="0"/>
          <w14:ligatures w14:val="none"/>
        </w:rPr>
        <w:t xml:space="preserve">: Senior leaders met </w:t>
      </w:r>
      <w:r w:rsidR="004A5E5B" w:rsidRPr="00500267">
        <w:rPr>
          <w:rFonts w:ascii="Calibri" w:eastAsia="Times New Roman" w:hAnsi="Calibri" w:cs="Calibri"/>
          <w:kern w:val="0"/>
          <w14:ligatures w14:val="none"/>
        </w:rPr>
        <w:t xml:space="preserve">with academic and Extension </w:t>
      </w:r>
      <w:r w:rsidR="004D6FD4" w:rsidRPr="00500267">
        <w:rPr>
          <w:rFonts w:ascii="Calibri" w:eastAsia="Times New Roman" w:hAnsi="Calibri" w:cs="Calibri"/>
          <w:kern w:val="0"/>
          <w14:ligatures w14:val="none"/>
        </w:rPr>
        <w:t>leaders</w:t>
      </w:r>
      <w:r w:rsidR="000E2FAC" w:rsidRPr="00500267">
        <w:rPr>
          <w:rFonts w:ascii="Calibri" w:eastAsia="Times New Roman" w:hAnsi="Calibri" w:cs="Calibri"/>
          <w:kern w:val="0"/>
          <w14:ligatures w14:val="none"/>
        </w:rPr>
        <w:t xml:space="preserve">, AgBio, </w:t>
      </w:r>
      <w:r w:rsidR="006A45A4" w:rsidRPr="00500267">
        <w:rPr>
          <w:rFonts w:ascii="Calibri" w:eastAsia="Times New Roman" w:hAnsi="Calibri" w:cs="Calibri"/>
          <w:kern w:val="0"/>
          <w14:ligatures w14:val="none"/>
        </w:rPr>
        <w:t>f</w:t>
      </w:r>
      <w:r w:rsidRPr="00500267">
        <w:rPr>
          <w:rFonts w:ascii="Calibri" w:eastAsia="Times New Roman" w:hAnsi="Calibri" w:cs="Calibri"/>
          <w:kern w:val="0"/>
          <w14:ligatures w14:val="none"/>
        </w:rPr>
        <w:t>or a half</w:t>
      </w:r>
      <w:r w:rsidRPr="00500267">
        <w:rPr>
          <w:rFonts w:ascii="Calibri" w:eastAsia="Times New Roman" w:hAnsi="Calibri" w:cs="Calibri"/>
          <w:kern w:val="0"/>
          <w14:ligatures w14:val="none"/>
        </w:rPr>
        <w:noBreakHyphen/>
        <w:t>day</w:t>
      </w:r>
      <w:r w:rsidR="0023085E" w:rsidRPr="00500267">
        <w:rPr>
          <w:rFonts w:ascii="Calibri" w:eastAsia="Times New Roman" w:hAnsi="Calibri" w:cs="Calibri"/>
          <w:kern w:val="0"/>
          <w14:ligatures w14:val="none"/>
        </w:rPr>
        <w:t xml:space="preserve"> (</w:t>
      </w:r>
      <w:r w:rsidR="000611FB" w:rsidRPr="00500267">
        <w:rPr>
          <w:rFonts w:ascii="Calibri" w:eastAsia="Times New Roman" w:hAnsi="Calibri" w:cs="Calibri"/>
          <w:kern w:val="0"/>
          <w14:ligatures w14:val="none"/>
        </w:rPr>
        <w:t>1/08/26?)</w:t>
      </w:r>
      <w:r w:rsidRPr="00500267">
        <w:rPr>
          <w:rFonts w:ascii="Calibri" w:eastAsia="Times New Roman" w:hAnsi="Calibri" w:cs="Calibri"/>
          <w:kern w:val="0"/>
          <w14:ligatures w14:val="none"/>
        </w:rPr>
        <w:t xml:space="preserve"> to discuss advancement, university learning objectives &amp; GenEd revision, and the new budget model; key message—“learn as we go” with one</w:t>
      </w:r>
      <w:r w:rsidRPr="00500267">
        <w:rPr>
          <w:rFonts w:ascii="Calibri" w:eastAsia="Times New Roman" w:hAnsi="Calibri" w:cs="Calibri"/>
          <w:kern w:val="0"/>
          <w14:ligatures w14:val="none"/>
        </w:rPr>
        <w:noBreakHyphen/>
        <w:t xml:space="preserve">year overlap to find pitfalls before they matter. Reinforced alignment with the college strategy framework. </w:t>
      </w:r>
    </w:p>
    <w:p w14:paraId="6A5F3A81" w14:textId="0C7B73DF" w:rsidR="00D65842" w:rsidRPr="00500267" w:rsidRDefault="00D65842" w:rsidP="00D65842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14:ligatures w14:val="none"/>
        </w:rPr>
      </w:pPr>
      <w:r w:rsidRPr="00500267">
        <w:rPr>
          <w:rFonts w:ascii="Calibri" w:eastAsia="Times New Roman" w:hAnsi="Calibri" w:cs="Calibri"/>
          <w:kern w:val="0"/>
          <w14:ligatures w14:val="none"/>
        </w:rPr>
        <w:t xml:space="preserve">Priority </w:t>
      </w:r>
      <w:r w:rsidR="00F9638F" w:rsidRPr="00500267">
        <w:rPr>
          <w:rFonts w:ascii="Calibri" w:eastAsia="Times New Roman" w:hAnsi="Calibri" w:cs="Calibri"/>
          <w:kern w:val="0"/>
          <w14:ligatures w14:val="none"/>
        </w:rPr>
        <w:t>Initiatives</w:t>
      </w:r>
      <w:r w:rsidRPr="00500267">
        <w:rPr>
          <w:rFonts w:ascii="Calibri" w:eastAsia="Times New Roman" w:hAnsi="Calibri" w:cs="Calibri"/>
          <w:kern w:val="0"/>
          <w14:ligatures w14:val="none"/>
        </w:rPr>
        <w:t xml:space="preserve">: (a) Form D automation this semester; (b) IEE Workgroup (Innovation, Entrepreneurship &amp; Engagement) related to RPT; Kate Birdsall is the point person. Dean asked that CANR have a strong voice; </w:t>
      </w:r>
      <w:r w:rsidR="004B52B1" w:rsidRPr="00500267">
        <w:rPr>
          <w:rFonts w:ascii="Calibri" w:eastAsia="Times New Roman" w:hAnsi="Calibri" w:cs="Calibri"/>
          <w:kern w:val="0"/>
          <w14:ligatures w14:val="none"/>
        </w:rPr>
        <w:t xml:space="preserve">FEA </w:t>
      </w:r>
      <w:r w:rsidR="00230A69" w:rsidRPr="00500267">
        <w:rPr>
          <w:rFonts w:ascii="Calibri" w:eastAsia="Times New Roman" w:hAnsi="Calibri" w:cs="Calibri"/>
          <w:kern w:val="0"/>
          <w14:ligatures w14:val="none"/>
        </w:rPr>
        <w:t xml:space="preserve">Mollaoglu </w:t>
      </w:r>
      <w:r w:rsidRPr="00500267">
        <w:rPr>
          <w:rFonts w:ascii="Calibri" w:eastAsia="Times New Roman" w:hAnsi="Calibri" w:cs="Calibri"/>
          <w:kern w:val="0"/>
          <w14:ligatures w14:val="none"/>
        </w:rPr>
        <w:t xml:space="preserve">confirmed she’s on the task force, and CANR has volunteered as a pilot college. </w:t>
      </w:r>
    </w:p>
    <w:p w14:paraId="625463EB" w14:textId="77777777" w:rsidR="00D65842" w:rsidRPr="00500267" w:rsidRDefault="00D65842" w:rsidP="005622DD">
      <w:p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500267">
        <w:rPr>
          <w:rFonts w:ascii="Calibri" w:eastAsia="Times New Roman" w:hAnsi="Calibri" w:cs="Calibri"/>
          <w:kern w:val="0"/>
          <w14:ligatures w14:val="none"/>
        </w:rPr>
        <w:t>Q&amp;A Highlights</w:t>
      </w:r>
    </w:p>
    <w:p w14:paraId="5A8A0E47" w14:textId="4BFE56AE" w:rsidR="00D65842" w:rsidRDefault="007B4D6B" w:rsidP="005622DD">
      <w:pPr>
        <w:numPr>
          <w:ilvl w:val="0"/>
          <w:numId w:val="12"/>
        </w:num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500267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Q: Rationale </w:t>
      </w:r>
      <w:r w:rsidR="00E006B8" w:rsidRPr="00500267">
        <w:rPr>
          <w:rFonts w:ascii="Calibri" w:eastAsia="Times New Roman" w:hAnsi="Calibri" w:cs="Calibri"/>
          <w:i/>
          <w:iCs/>
          <w:kern w:val="0"/>
          <w14:ligatures w14:val="none"/>
        </w:rPr>
        <w:t>for</w:t>
      </w:r>
      <w:r w:rsidR="0033660D" w:rsidRPr="00500267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expansion</w:t>
      </w:r>
      <w:r w:rsidR="00E006B8" w:rsidRPr="00500267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of RPT criteria?</w:t>
      </w:r>
      <w:r w:rsidR="0033660D" w:rsidRPr="00500267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D65842" w:rsidRPr="00500267">
        <w:rPr>
          <w:rFonts w:ascii="Calibri" w:eastAsia="Times New Roman" w:hAnsi="Calibri" w:cs="Calibri"/>
          <w:kern w:val="0"/>
          <w14:ligatures w14:val="none"/>
        </w:rPr>
        <w:t>Motivation for expanded RPT</w:t>
      </w:r>
      <w:r w:rsidR="00A82960" w:rsidRPr="00500267">
        <w:rPr>
          <w:rFonts w:ascii="Calibri" w:eastAsia="Times New Roman" w:hAnsi="Calibri" w:cs="Calibri"/>
          <w:kern w:val="0"/>
          <w14:ligatures w14:val="none"/>
        </w:rPr>
        <w:t xml:space="preserve"> to include IEE</w:t>
      </w:r>
      <w:r w:rsidR="00D65842" w:rsidRPr="00500267">
        <w:rPr>
          <w:rFonts w:ascii="Calibri" w:eastAsia="Times New Roman" w:hAnsi="Calibri" w:cs="Calibri"/>
          <w:kern w:val="0"/>
          <w14:ligatures w14:val="none"/>
        </w:rPr>
        <w:t>: recognize non</w:t>
      </w:r>
      <w:r w:rsidR="00D65842" w:rsidRPr="00500267">
        <w:rPr>
          <w:rFonts w:ascii="Calibri" w:eastAsia="Times New Roman" w:hAnsi="Calibri" w:cs="Calibri"/>
          <w:kern w:val="0"/>
          <w14:ligatures w14:val="none"/>
        </w:rPr>
        <w:noBreakHyphen/>
        <w:t>traditional impact (policy influence, IP/licensing, entrepreneurial outputs) beyond publications and grants; align with land</w:t>
      </w:r>
      <w:r w:rsidR="00D65842" w:rsidRPr="00500267">
        <w:rPr>
          <w:rFonts w:ascii="Calibri" w:eastAsia="Times New Roman" w:hAnsi="Calibri" w:cs="Calibri"/>
          <w:kern w:val="0"/>
          <w14:ligatures w14:val="none"/>
        </w:rPr>
        <w:noBreakHyphen/>
        <w:t>grant mission. Assessment challenges acknowledged (outcomes &amp; impacts are long</w:t>
      </w:r>
      <w:r w:rsidR="00D65842" w:rsidRPr="00500267">
        <w:rPr>
          <w:rFonts w:ascii="Calibri" w:eastAsia="Times New Roman" w:hAnsi="Calibri" w:cs="Calibri"/>
          <w:kern w:val="0"/>
          <w14:ligatures w14:val="none"/>
        </w:rPr>
        <w:noBreakHyphen/>
        <w:t xml:space="preserve">term), but supported by emerging frameworks and a proposed grant to resource assessment. </w:t>
      </w:r>
    </w:p>
    <w:p w14:paraId="61F5EE8F" w14:textId="77777777" w:rsidR="005622DD" w:rsidRPr="00500267" w:rsidRDefault="005622DD" w:rsidP="005622DD">
      <w:pPr>
        <w:spacing w:after="0" w:line="240" w:lineRule="auto"/>
        <w:ind w:left="720"/>
        <w:contextualSpacing/>
        <w:rPr>
          <w:rFonts w:ascii="Calibri" w:eastAsia="Times New Roman" w:hAnsi="Calibri" w:cs="Calibri"/>
          <w:kern w:val="0"/>
          <w14:ligatures w14:val="none"/>
        </w:rPr>
      </w:pPr>
    </w:p>
    <w:p w14:paraId="7D52A6CF" w14:textId="77777777" w:rsidR="00D65842" w:rsidRPr="007C7932" w:rsidRDefault="00D65842" w:rsidP="005622DD">
      <w:pPr>
        <w:spacing w:after="0" w:line="240" w:lineRule="auto"/>
        <w:contextualSpacing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7C7932">
        <w:rPr>
          <w:rFonts w:ascii="Calibri" w:eastAsia="Times New Roman" w:hAnsi="Calibri" w:cs="Calibri"/>
          <w:b/>
          <w:bCs/>
          <w:kern w:val="0"/>
          <w14:ligatures w14:val="none"/>
        </w:rPr>
        <w:t>5) Associate Dean’s Remarks — Antomia (Mia) Farrell</w:t>
      </w:r>
    </w:p>
    <w:p w14:paraId="5B894E16" w14:textId="3588B636" w:rsidR="00D06847" w:rsidRPr="00500267" w:rsidRDefault="006C2208" w:rsidP="005622DD">
      <w:pPr>
        <w:numPr>
          <w:ilvl w:val="0"/>
          <w:numId w:val="13"/>
        </w:num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500267">
        <w:rPr>
          <w:rFonts w:ascii="Calibri" w:eastAsia="Times New Roman" w:hAnsi="Calibri" w:cs="Calibri"/>
          <w:kern w:val="0"/>
          <w14:ligatures w14:val="none"/>
        </w:rPr>
        <w:t xml:space="preserve">New </w:t>
      </w:r>
      <w:r w:rsidR="00D06847" w:rsidRPr="00500267">
        <w:rPr>
          <w:rFonts w:ascii="Calibri" w:eastAsia="Times New Roman" w:hAnsi="Calibri" w:cs="Calibri"/>
          <w:kern w:val="0"/>
          <w14:ligatures w14:val="none"/>
        </w:rPr>
        <w:t>Extension RPT Support &amp; Guidance Document will be released next week.</w:t>
      </w:r>
    </w:p>
    <w:p w14:paraId="3D8587F8" w14:textId="4A665904" w:rsidR="00D06847" w:rsidRPr="00500267" w:rsidRDefault="00D06847" w:rsidP="005622DD">
      <w:pPr>
        <w:numPr>
          <w:ilvl w:val="0"/>
          <w:numId w:val="13"/>
        </w:num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500267">
        <w:rPr>
          <w:rFonts w:ascii="Calibri" w:eastAsia="Times New Roman" w:hAnsi="Calibri" w:cs="Calibri"/>
          <w:kern w:val="0"/>
          <w14:ligatures w14:val="none"/>
        </w:rPr>
        <w:t>Webinar scheduled: February 6, 1</w:t>
      </w:r>
      <w:r w:rsidR="006C2208" w:rsidRPr="00500267">
        <w:rPr>
          <w:rFonts w:ascii="Calibri" w:eastAsia="Times New Roman" w:hAnsi="Calibri" w:cs="Calibri"/>
          <w:kern w:val="0"/>
          <w14:ligatures w14:val="none"/>
        </w:rPr>
        <w:t>-2</w:t>
      </w:r>
      <w:r w:rsidRPr="00500267">
        <w:rPr>
          <w:rFonts w:ascii="Calibri" w:eastAsia="Times New Roman" w:hAnsi="Calibri" w:cs="Calibri"/>
          <w:kern w:val="0"/>
          <w14:ligatures w14:val="none"/>
        </w:rPr>
        <w:t xml:space="preserve"> PM.</w:t>
      </w:r>
    </w:p>
    <w:p w14:paraId="5A6AAB1C" w14:textId="4E1536F0" w:rsidR="006C2208" w:rsidRPr="00500267" w:rsidRDefault="006C2208" w:rsidP="005622DD">
      <w:pPr>
        <w:numPr>
          <w:ilvl w:val="0"/>
          <w:numId w:val="13"/>
        </w:num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500267">
        <w:rPr>
          <w:rFonts w:ascii="Calibri" w:eastAsia="Times New Roman" w:hAnsi="Calibri" w:cs="Calibri"/>
          <w:kern w:val="0"/>
          <w14:ligatures w14:val="none"/>
        </w:rPr>
        <w:lastRenderedPageBreak/>
        <w:t>Announcement via occur via email. The resource will be hosted on the RPT website and distributed to Extension faculty as well.</w:t>
      </w:r>
    </w:p>
    <w:p w14:paraId="48F0F514" w14:textId="77632B26" w:rsidR="00D65842" w:rsidRPr="00500267" w:rsidRDefault="00D65842" w:rsidP="005622DD">
      <w:pPr>
        <w:numPr>
          <w:ilvl w:val="0"/>
          <w:numId w:val="13"/>
        </w:num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500267">
        <w:rPr>
          <w:rFonts w:ascii="Calibri" w:eastAsia="Times New Roman" w:hAnsi="Calibri" w:cs="Calibri"/>
          <w:kern w:val="0"/>
          <w14:ligatures w14:val="none"/>
        </w:rPr>
        <w:t>Alignment with IEE: Sinem noted Extension’s leadership/scholarship/impact guidelines dovetail with IEE; both should be considered together.</w:t>
      </w:r>
      <w:r w:rsidR="00A36BBF" w:rsidRPr="00500267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1F87A94C" w14:textId="77777777" w:rsidR="007C7932" w:rsidRDefault="007C7932" w:rsidP="005622DD">
      <w:pPr>
        <w:spacing w:after="0" w:line="240" w:lineRule="auto"/>
        <w:contextualSpacing/>
        <w:rPr>
          <w:rFonts w:ascii="Calibri" w:eastAsia="Times New Roman" w:hAnsi="Calibri" w:cs="Calibri"/>
          <w:b/>
          <w:bCs/>
          <w:i/>
          <w:iCs/>
          <w:kern w:val="0"/>
          <w14:ligatures w14:val="none"/>
        </w:rPr>
      </w:pPr>
    </w:p>
    <w:p w14:paraId="5EF6E1AC" w14:textId="48F9503A" w:rsidR="00D65842" w:rsidRPr="000A4BD9" w:rsidRDefault="00D65842" w:rsidP="005622DD">
      <w:pPr>
        <w:spacing w:after="0" w:line="240" w:lineRule="auto"/>
        <w:contextualSpacing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0A4BD9">
        <w:rPr>
          <w:rFonts w:ascii="Calibri" w:eastAsia="Times New Roman" w:hAnsi="Calibri" w:cs="Calibri"/>
          <w:b/>
          <w:bCs/>
          <w:i/>
          <w:iCs/>
          <w:kern w:val="0"/>
          <w14:ligatures w14:val="none"/>
        </w:rPr>
        <w:t>(The Chair reordered agenda items to accommodate time and participation</w:t>
      </w:r>
      <w:r w:rsidR="00802AEA" w:rsidRPr="000A4BD9">
        <w:rPr>
          <w:rFonts w:ascii="Calibri" w:eastAsia="Times New Roman" w:hAnsi="Calibri" w:cs="Calibri"/>
          <w:b/>
          <w:bCs/>
          <w:i/>
          <w:iCs/>
          <w:kern w:val="0"/>
          <w14:ligatures w14:val="none"/>
        </w:rPr>
        <w:t xml:space="preserve"> of FEA</w:t>
      </w:r>
      <w:r w:rsidRPr="000A4BD9">
        <w:rPr>
          <w:rFonts w:ascii="Calibri" w:eastAsia="Times New Roman" w:hAnsi="Calibri" w:cs="Calibri"/>
          <w:b/>
          <w:bCs/>
          <w:i/>
          <w:iCs/>
          <w:kern w:val="0"/>
          <w14:ligatures w14:val="none"/>
        </w:rPr>
        <w:t>.)</w:t>
      </w:r>
      <w:r w:rsidRPr="000A4BD9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</w:p>
    <w:p w14:paraId="1BFC28C7" w14:textId="77777777" w:rsidR="005622DD" w:rsidRDefault="005622DD" w:rsidP="005622DD">
      <w:pPr>
        <w:spacing w:after="0" w:line="240" w:lineRule="auto"/>
        <w:contextualSpacing/>
        <w:outlineLvl w:val="2"/>
        <w:rPr>
          <w:rFonts w:ascii="Calibri" w:eastAsia="Times New Roman" w:hAnsi="Calibri" w:cs="Calibri"/>
          <w:kern w:val="0"/>
          <w14:ligatures w14:val="none"/>
        </w:rPr>
      </w:pPr>
    </w:p>
    <w:p w14:paraId="2E680C2C" w14:textId="0C1D2413" w:rsidR="005622DD" w:rsidRPr="007C7932" w:rsidRDefault="00D65842" w:rsidP="005622DD">
      <w:pPr>
        <w:spacing w:after="0" w:line="240" w:lineRule="auto"/>
        <w:contextualSpacing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7C7932">
        <w:rPr>
          <w:rFonts w:ascii="Calibri" w:eastAsia="Times New Roman" w:hAnsi="Calibri" w:cs="Calibri"/>
          <w:b/>
          <w:bCs/>
          <w:kern w:val="0"/>
          <w14:ligatures w14:val="none"/>
        </w:rPr>
        <w:t>6) New Business (Taken early)</w:t>
      </w:r>
    </w:p>
    <w:p w14:paraId="67988207" w14:textId="38442F1E" w:rsidR="00D65842" w:rsidRPr="007C7932" w:rsidRDefault="00D65842" w:rsidP="005622DD">
      <w:pPr>
        <w:spacing w:after="0" w:line="240" w:lineRule="auto"/>
        <w:contextualSpacing/>
        <w:outlineLvl w:val="3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7C7932">
        <w:rPr>
          <w:rFonts w:ascii="Calibri" w:eastAsia="Times New Roman" w:hAnsi="Calibri" w:cs="Calibri"/>
          <w:b/>
          <w:bCs/>
          <w:kern w:val="0"/>
          <w14:ligatures w14:val="none"/>
        </w:rPr>
        <w:t>A) Expanded RPT Criteria (IEE) — Discussion Lead: Lissy Goralnik</w:t>
      </w:r>
    </w:p>
    <w:p w14:paraId="60C13A9B" w14:textId="40D69B4C" w:rsidR="00D65842" w:rsidRPr="00500267" w:rsidRDefault="00D65842" w:rsidP="005622DD">
      <w:pPr>
        <w:numPr>
          <w:ilvl w:val="0"/>
          <w:numId w:val="14"/>
        </w:num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500267">
        <w:rPr>
          <w:rFonts w:ascii="Calibri" w:eastAsia="Times New Roman" w:hAnsi="Calibri" w:cs="Calibri"/>
          <w:kern w:val="0"/>
          <w14:ligatures w14:val="none"/>
        </w:rPr>
        <w:t>CANR as Pilot</w:t>
      </w:r>
      <w:r w:rsidR="00CE6AB8" w:rsidRPr="00500267">
        <w:rPr>
          <w:rFonts w:ascii="Calibri" w:eastAsia="Times New Roman" w:hAnsi="Calibri" w:cs="Calibri"/>
          <w:kern w:val="0"/>
          <w14:ligatures w14:val="none"/>
        </w:rPr>
        <w:t xml:space="preserve"> college</w:t>
      </w:r>
      <w:r w:rsidR="00C368A6" w:rsidRPr="00500267">
        <w:rPr>
          <w:rFonts w:ascii="Calibri" w:eastAsia="Times New Roman" w:hAnsi="Calibri" w:cs="Calibri"/>
          <w:kern w:val="0"/>
          <w14:ligatures w14:val="none"/>
        </w:rPr>
        <w:t xml:space="preserve"> for the IEE initiative.</w:t>
      </w:r>
      <w:r w:rsidRPr="00500267">
        <w:rPr>
          <w:rFonts w:ascii="Calibri" w:eastAsia="Times New Roman" w:hAnsi="Calibri" w:cs="Calibri"/>
          <w:kern w:val="0"/>
          <w14:ligatures w14:val="none"/>
        </w:rPr>
        <w:t xml:space="preserve"> Sinem (last year’s IEE task force lead; current member) confirmed </w:t>
      </w:r>
      <w:r w:rsidR="00CE6AB8" w:rsidRPr="00500267">
        <w:rPr>
          <w:rFonts w:ascii="Calibri" w:eastAsia="Times New Roman" w:hAnsi="Calibri" w:cs="Calibri"/>
          <w:kern w:val="0"/>
          <w14:ligatures w14:val="none"/>
        </w:rPr>
        <w:t xml:space="preserve">Dean had accepted the request for </w:t>
      </w:r>
      <w:r w:rsidRPr="00500267">
        <w:rPr>
          <w:rFonts w:ascii="Calibri" w:eastAsia="Times New Roman" w:hAnsi="Calibri" w:cs="Calibri"/>
          <w:kern w:val="0"/>
          <w14:ligatures w14:val="none"/>
        </w:rPr>
        <w:t xml:space="preserve">CANR </w:t>
      </w:r>
      <w:r w:rsidR="00CE6AB8" w:rsidRPr="00500267">
        <w:rPr>
          <w:rFonts w:ascii="Calibri" w:eastAsia="Times New Roman" w:hAnsi="Calibri" w:cs="Calibri"/>
          <w:kern w:val="0"/>
          <w14:ligatures w14:val="none"/>
        </w:rPr>
        <w:t>to be a</w:t>
      </w:r>
      <w:r w:rsidRPr="00500267">
        <w:rPr>
          <w:rFonts w:ascii="Calibri" w:eastAsia="Times New Roman" w:hAnsi="Calibri" w:cs="Calibri"/>
          <w:kern w:val="0"/>
          <w14:ligatures w14:val="none"/>
        </w:rPr>
        <w:t xml:space="preserve"> pilot college. </w:t>
      </w:r>
      <w:hyperlink r:id="rId10" w:history="1">
        <w:r>
          <w:t>https://michiganstate-my.sharepoint.com/personal/tsao_msu_edu/Documents/CANR CAC 2025-2026/260109/CAC Raw Minutes 260109 With Agenda.docx</w:t>
        </w:r>
      </w:hyperlink>
      <w:r w:rsidR="00337A39" w:rsidRPr="00500267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6FF23402" w14:textId="77777777" w:rsidR="00D65842" w:rsidRPr="00500267" w:rsidRDefault="00D65842" w:rsidP="005622DD">
      <w:pPr>
        <w:numPr>
          <w:ilvl w:val="0"/>
          <w:numId w:val="14"/>
        </w:num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500267">
        <w:rPr>
          <w:rFonts w:ascii="Calibri" w:eastAsia="Times New Roman" w:hAnsi="Calibri" w:cs="Calibri"/>
          <w:kern w:val="0"/>
          <w14:ligatures w14:val="none"/>
        </w:rPr>
        <w:t xml:space="preserve">Philosophy &amp; Practice: </w:t>
      </w:r>
    </w:p>
    <w:p w14:paraId="39C2198D" w14:textId="10702111" w:rsidR="00D65842" w:rsidRPr="00500267" w:rsidRDefault="00DA0541" w:rsidP="005622DD">
      <w:pPr>
        <w:numPr>
          <w:ilvl w:val="1"/>
          <w:numId w:val="14"/>
        </w:num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500267">
        <w:rPr>
          <w:rFonts w:ascii="Calibri" w:eastAsia="Times New Roman" w:hAnsi="Calibri" w:cs="Calibri"/>
          <w:kern w:val="0"/>
          <w14:ligatures w14:val="none"/>
        </w:rPr>
        <w:t>Lissy suggested the committee should p</w:t>
      </w:r>
      <w:r w:rsidR="00D65842" w:rsidRPr="00500267">
        <w:rPr>
          <w:rFonts w:ascii="Calibri" w:eastAsia="Times New Roman" w:hAnsi="Calibri" w:cs="Calibri"/>
          <w:kern w:val="0"/>
          <w14:ligatures w14:val="none"/>
        </w:rPr>
        <w:t>rioritize impact over counting outputs; draw on frameworks used at CAL and Lyman Briggs (e.g., impact</w:t>
      </w:r>
      <w:r w:rsidR="00D65842" w:rsidRPr="00500267">
        <w:rPr>
          <w:rFonts w:ascii="Calibri" w:eastAsia="Times New Roman" w:hAnsi="Calibri" w:cs="Calibri"/>
          <w:kern w:val="0"/>
          <w14:ligatures w14:val="none"/>
        </w:rPr>
        <w:noBreakHyphen/>
        <w:t xml:space="preserve">focused approaches). Avoid creating systems that merely “add boxes.” </w:t>
      </w:r>
    </w:p>
    <w:p w14:paraId="665B148E" w14:textId="76ADF24A" w:rsidR="00D65842" w:rsidRPr="00500267" w:rsidRDefault="00D65842" w:rsidP="005622DD">
      <w:pPr>
        <w:numPr>
          <w:ilvl w:val="1"/>
          <w:numId w:val="14"/>
        </w:num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500267">
        <w:rPr>
          <w:rFonts w:ascii="Calibri" w:eastAsia="Times New Roman" w:hAnsi="Calibri" w:cs="Calibri"/>
          <w:kern w:val="0"/>
          <w14:ligatures w14:val="none"/>
        </w:rPr>
        <w:t xml:space="preserve">Attend to process barriers (e.g., technology transfer/licensing delays) so innovation is enabled, not discouraged. </w:t>
      </w:r>
    </w:p>
    <w:p w14:paraId="27E16798" w14:textId="77777777" w:rsidR="008C522E" w:rsidRDefault="00D65842" w:rsidP="008C522E">
      <w:pPr>
        <w:numPr>
          <w:ilvl w:val="1"/>
          <w:numId w:val="14"/>
        </w:num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500267">
        <w:rPr>
          <w:rFonts w:ascii="Calibri" w:eastAsia="Times New Roman" w:hAnsi="Calibri" w:cs="Calibri"/>
          <w:kern w:val="0"/>
          <w14:ligatures w14:val="none"/>
        </w:rPr>
        <w:t xml:space="preserve">Ensure consideration of multiple domains of impact (community engagement; instructional innovation; entrepreneurship) with appropriate representation on any CANR ad hoc group. </w:t>
      </w:r>
    </w:p>
    <w:p w14:paraId="12A0CAE1" w14:textId="4EF854FE" w:rsidR="00D65842" w:rsidRPr="008C522E" w:rsidRDefault="00D65842" w:rsidP="008C522E">
      <w:pPr>
        <w:numPr>
          <w:ilvl w:val="0"/>
          <w:numId w:val="14"/>
        </w:num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8C522E">
        <w:rPr>
          <w:rFonts w:ascii="Calibri" w:eastAsia="Times New Roman" w:hAnsi="Calibri" w:cs="Calibri"/>
          <w:kern w:val="0"/>
          <w14:ligatures w14:val="none"/>
        </w:rPr>
        <w:t>Next Step</w:t>
      </w:r>
      <w:r w:rsidR="00CE2029" w:rsidRPr="008C522E">
        <w:rPr>
          <w:rFonts w:ascii="Calibri" w:eastAsia="Times New Roman" w:hAnsi="Calibri" w:cs="Calibri"/>
          <w:kern w:val="0"/>
          <w14:ligatures w14:val="none"/>
        </w:rPr>
        <w:t>s</w:t>
      </w:r>
      <w:r w:rsidRPr="008C522E">
        <w:rPr>
          <w:rFonts w:ascii="Calibri" w:eastAsia="Times New Roman" w:hAnsi="Calibri" w:cs="Calibri"/>
          <w:kern w:val="0"/>
          <w14:ligatures w14:val="none"/>
        </w:rPr>
        <w:t xml:space="preserve">: CAC to designate Lissy as the lead/liaison; explore an ad hoc CANR committee to prepare for pilot implementation and interface with the Provost’s group. </w:t>
      </w:r>
      <w:r w:rsidR="00D643DF" w:rsidRPr="008C522E">
        <w:rPr>
          <w:rFonts w:ascii="Calibri" w:eastAsia="Times New Roman" w:hAnsi="Calibri" w:cs="Calibri"/>
          <w:kern w:val="0"/>
          <w14:ligatures w14:val="none"/>
        </w:rPr>
        <w:t>Sinem emphasized the need for representation from fields with varied innovation types.</w:t>
      </w:r>
    </w:p>
    <w:p w14:paraId="7DD159FA" w14:textId="77777777" w:rsidR="007C7932" w:rsidRDefault="007C7932" w:rsidP="005622DD">
      <w:pPr>
        <w:spacing w:after="0" w:line="240" w:lineRule="auto"/>
        <w:contextualSpacing/>
        <w:outlineLvl w:val="3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479E250B" w14:textId="77777777" w:rsidR="005622DD" w:rsidRDefault="005622DD" w:rsidP="005622DD">
      <w:pPr>
        <w:spacing w:after="0" w:line="240" w:lineRule="auto"/>
        <w:contextualSpacing/>
        <w:outlineLvl w:val="2"/>
        <w:rPr>
          <w:rFonts w:ascii="Calibri" w:eastAsia="Times New Roman" w:hAnsi="Calibri" w:cs="Calibri"/>
          <w:kern w:val="0"/>
          <w14:ligatures w14:val="none"/>
        </w:rPr>
      </w:pPr>
    </w:p>
    <w:p w14:paraId="18F1A314" w14:textId="26FAD928" w:rsidR="00D65842" w:rsidRPr="007C7932" w:rsidRDefault="00D65842" w:rsidP="00E83B7A">
      <w:pPr>
        <w:spacing w:after="0" w:line="240" w:lineRule="auto"/>
        <w:contextualSpacing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7C7932">
        <w:rPr>
          <w:rFonts w:ascii="Calibri" w:eastAsia="Times New Roman" w:hAnsi="Calibri" w:cs="Calibri"/>
          <w:b/>
          <w:bCs/>
          <w:kern w:val="0"/>
          <w14:ligatures w14:val="none"/>
        </w:rPr>
        <w:t>7) Old Business</w:t>
      </w:r>
      <w:r w:rsidR="00E83B7A" w:rsidRPr="007C7932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:  </w:t>
      </w:r>
      <w:r w:rsidRPr="007C7932">
        <w:rPr>
          <w:rFonts w:ascii="Calibri" w:eastAsia="Times New Roman" w:hAnsi="Calibri" w:cs="Calibri"/>
          <w:b/>
          <w:bCs/>
          <w:kern w:val="0"/>
          <w14:ligatures w14:val="none"/>
        </w:rPr>
        <w:t>College Mentoring Policy &amp; Bylaws Change</w:t>
      </w:r>
      <w:r w:rsidR="00872DA0" w:rsidRPr="007C7932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– </w:t>
      </w:r>
    </w:p>
    <w:p w14:paraId="6EFC6066" w14:textId="77777777" w:rsidR="00E83B7A" w:rsidRDefault="00E83B7A" w:rsidP="005622DD">
      <w:pPr>
        <w:spacing w:after="0" w:line="240" w:lineRule="auto"/>
        <w:contextualSpacing/>
        <w:outlineLvl w:val="3"/>
        <w:rPr>
          <w:rFonts w:ascii="Calibri" w:eastAsia="Times New Roman" w:hAnsi="Calibri" w:cs="Calibri"/>
          <w:i/>
          <w:iCs/>
          <w:kern w:val="0"/>
          <w14:ligatures w14:val="none"/>
        </w:rPr>
      </w:pPr>
    </w:p>
    <w:p w14:paraId="1C9DC43C" w14:textId="00699EC3" w:rsidR="008006CC" w:rsidRDefault="008006CC" w:rsidP="005622DD">
      <w:pPr>
        <w:spacing w:after="0" w:line="240" w:lineRule="auto"/>
        <w:contextualSpacing/>
        <w:outlineLvl w:val="3"/>
        <w:rPr>
          <w:rFonts w:ascii="Calibri" w:eastAsia="Times New Roman" w:hAnsi="Calibri" w:cs="Calibri"/>
          <w:i/>
          <w:iCs/>
          <w:kern w:val="0"/>
          <w14:ligatures w14:val="none"/>
        </w:rPr>
      </w:pPr>
      <w:r w:rsidRPr="00500267">
        <w:rPr>
          <w:rFonts w:ascii="Calibri" w:eastAsia="Times New Roman" w:hAnsi="Calibri" w:cs="Calibri"/>
          <w:i/>
          <w:iCs/>
          <w:kern w:val="0"/>
          <w14:ligatures w14:val="none"/>
        </w:rPr>
        <w:t>(</w:t>
      </w:r>
      <w:r w:rsidR="00680D10" w:rsidRPr="00500267">
        <w:rPr>
          <w:rFonts w:ascii="Calibri" w:eastAsia="Times New Roman" w:hAnsi="Calibri" w:cs="Calibri"/>
          <w:i/>
          <w:iCs/>
          <w:kern w:val="0"/>
          <w14:ligatures w14:val="none"/>
        </w:rPr>
        <w:t>Background</w:t>
      </w:r>
      <w:r w:rsidRPr="00500267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: Sinem came to CAC meeting in Nov. Then DAC members reviewed the materials she gave us </w:t>
      </w:r>
      <w:r w:rsidR="00EE4EB6" w:rsidRPr="00500267">
        <w:rPr>
          <w:rFonts w:ascii="Calibri" w:eastAsia="Times New Roman" w:hAnsi="Calibri" w:cs="Calibri"/>
          <w:i/>
          <w:iCs/>
          <w:kern w:val="0"/>
          <w14:ligatures w14:val="none"/>
        </w:rPr>
        <w:t>regarding by-laws change and resources</w:t>
      </w:r>
      <w:r w:rsidR="00680D10" w:rsidRPr="00500267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at the meeting in Dec.  Dave sent her our comments and questions and Dec meeting minutes for her to review. So, today, she came to address those comments/questions.)</w:t>
      </w:r>
    </w:p>
    <w:p w14:paraId="29973064" w14:textId="77777777" w:rsidR="00E83B7A" w:rsidRPr="00500267" w:rsidRDefault="00E83B7A" w:rsidP="005622DD">
      <w:pPr>
        <w:spacing w:after="0" w:line="240" w:lineRule="auto"/>
        <w:contextualSpacing/>
        <w:outlineLvl w:val="3"/>
        <w:rPr>
          <w:rFonts w:ascii="Calibri" w:eastAsia="Times New Roman" w:hAnsi="Calibri" w:cs="Calibri"/>
          <w:i/>
          <w:iCs/>
          <w:kern w:val="0"/>
          <w14:ligatures w14:val="none"/>
        </w:rPr>
      </w:pPr>
    </w:p>
    <w:p w14:paraId="0909F62F" w14:textId="77777777" w:rsidR="00D65842" w:rsidRPr="00500267" w:rsidRDefault="00D65842" w:rsidP="005622DD">
      <w:p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500267">
        <w:rPr>
          <w:rFonts w:ascii="Calibri" w:eastAsia="Times New Roman" w:hAnsi="Calibri" w:cs="Calibri"/>
          <w:kern w:val="0"/>
          <w14:ligatures w14:val="none"/>
        </w:rPr>
        <w:t>a) Clarifications &amp; Updates from FEA (Sinem Mollaoglu)</w:t>
      </w:r>
    </w:p>
    <w:p w14:paraId="5E361A3A" w14:textId="6F0DE60C" w:rsidR="00D65842" w:rsidRPr="00500267" w:rsidRDefault="00D65842" w:rsidP="005622DD">
      <w:pPr>
        <w:numPr>
          <w:ilvl w:val="0"/>
          <w:numId w:val="16"/>
        </w:num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500267">
        <w:rPr>
          <w:rFonts w:ascii="Calibri" w:eastAsia="Times New Roman" w:hAnsi="Calibri" w:cs="Calibri"/>
          <w:kern w:val="0"/>
          <w14:ligatures w14:val="none"/>
        </w:rPr>
        <w:t>Broken links list received and sent to web/communications for fixes. Sinem requested feedback on the mentor</w:t>
      </w:r>
      <w:r w:rsidRPr="00500267">
        <w:rPr>
          <w:rFonts w:ascii="Calibri" w:eastAsia="Times New Roman" w:hAnsi="Calibri" w:cs="Calibri"/>
          <w:kern w:val="0"/>
          <w14:ligatures w14:val="none"/>
        </w:rPr>
        <w:noBreakHyphen/>
        <w:t>mentee checklist; small group respondents (incl. Hollender, Bradford</w:t>
      </w:r>
      <w:r w:rsidR="00FD55C6" w:rsidRPr="00500267">
        <w:rPr>
          <w:rFonts w:ascii="Calibri" w:eastAsia="Times New Roman" w:hAnsi="Calibri" w:cs="Calibri"/>
          <w:kern w:val="0"/>
          <w14:ligatures w14:val="none"/>
        </w:rPr>
        <w:t xml:space="preserve"> &amp; Tsao</w:t>
      </w:r>
      <w:r w:rsidRPr="00500267">
        <w:rPr>
          <w:rFonts w:ascii="Calibri" w:eastAsia="Times New Roman" w:hAnsi="Calibri" w:cs="Calibri"/>
          <w:kern w:val="0"/>
          <w14:ligatures w14:val="none"/>
        </w:rPr>
        <w:t>) were positive and already using it; Sinem and Mia will incorporate mental health &amp; well</w:t>
      </w:r>
      <w:r w:rsidRPr="00500267">
        <w:rPr>
          <w:rFonts w:ascii="Calibri" w:eastAsia="Times New Roman" w:hAnsi="Calibri" w:cs="Calibri"/>
          <w:kern w:val="0"/>
          <w14:ligatures w14:val="none"/>
        </w:rPr>
        <w:noBreakHyphen/>
        <w:t xml:space="preserve">being </w:t>
      </w:r>
      <w:r w:rsidR="00887F9E" w:rsidRPr="00500267">
        <w:rPr>
          <w:rFonts w:ascii="Calibri" w:eastAsia="Times New Roman" w:hAnsi="Calibri" w:cs="Calibri"/>
          <w:kern w:val="0"/>
          <w14:ligatures w14:val="none"/>
        </w:rPr>
        <w:t>(suggested by Mia) additions</w:t>
      </w:r>
      <w:r w:rsidRPr="00500267">
        <w:rPr>
          <w:rFonts w:ascii="Calibri" w:eastAsia="Times New Roman" w:hAnsi="Calibri" w:cs="Calibri"/>
          <w:kern w:val="0"/>
          <w14:ligatures w14:val="none"/>
        </w:rPr>
        <w:t xml:space="preserve"> and notify CAC when updated. </w:t>
      </w:r>
    </w:p>
    <w:p w14:paraId="7D9C20CD" w14:textId="77777777" w:rsidR="00CB3C25" w:rsidRPr="00500267" w:rsidRDefault="00D65842" w:rsidP="005622DD">
      <w:pPr>
        <w:numPr>
          <w:ilvl w:val="0"/>
          <w:numId w:val="16"/>
        </w:num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500267">
        <w:rPr>
          <w:rFonts w:ascii="Calibri" w:eastAsia="Times New Roman" w:hAnsi="Calibri" w:cs="Calibri"/>
          <w:kern w:val="0"/>
          <w14:ligatures w14:val="none"/>
        </w:rPr>
        <w:t>FEA Workload</w:t>
      </w:r>
      <w:r w:rsidR="00267E7B" w:rsidRPr="00500267">
        <w:rPr>
          <w:rFonts w:ascii="Calibri" w:eastAsia="Times New Roman" w:hAnsi="Calibri" w:cs="Calibri"/>
          <w:kern w:val="0"/>
          <w14:ligatures w14:val="none"/>
        </w:rPr>
        <w:t xml:space="preserve"> regarding</w:t>
      </w:r>
      <w:r w:rsidRPr="00500267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F304B6" w:rsidRPr="00500267">
        <w:rPr>
          <w:rFonts w:ascii="Calibri" w:eastAsia="Times New Roman" w:hAnsi="Calibri" w:cs="Calibri"/>
          <w:kern w:val="0"/>
          <w14:ligatures w14:val="none"/>
        </w:rPr>
        <w:t>mtgs</w:t>
      </w:r>
      <w:r w:rsidR="00267E7B" w:rsidRPr="00500267">
        <w:rPr>
          <w:rFonts w:ascii="Calibri" w:eastAsia="Times New Roman" w:hAnsi="Calibri" w:cs="Calibri"/>
          <w:kern w:val="0"/>
          <w14:ligatures w14:val="none"/>
        </w:rPr>
        <w:t xml:space="preserve"> with </w:t>
      </w:r>
      <w:r w:rsidR="00F304B6" w:rsidRPr="00500267">
        <w:rPr>
          <w:rFonts w:ascii="Calibri" w:eastAsia="Times New Roman" w:hAnsi="Calibri" w:cs="Calibri"/>
          <w:kern w:val="0"/>
          <w14:ligatures w14:val="none"/>
        </w:rPr>
        <w:t xml:space="preserve">pre-tenure </w:t>
      </w:r>
      <w:r w:rsidR="00267E7B" w:rsidRPr="00500267">
        <w:rPr>
          <w:rFonts w:ascii="Calibri" w:eastAsia="Times New Roman" w:hAnsi="Calibri" w:cs="Calibri"/>
          <w:kern w:val="0"/>
          <w14:ligatures w14:val="none"/>
        </w:rPr>
        <w:t xml:space="preserve">faculty to monitor how reappointment &amp; tenure process </w:t>
      </w:r>
      <w:r w:rsidR="00F304B6" w:rsidRPr="00500267">
        <w:rPr>
          <w:rFonts w:ascii="Calibri" w:eastAsia="Times New Roman" w:hAnsi="Calibri" w:cs="Calibri"/>
          <w:kern w:val="0"/>
          <w14:ligatures w14:val="none"/>
        </w:rPr>
        <w:t>is going</w:t>
      </w:r>
      <w:r w:rsidRPr="00500267">
        <w:rPr>
          <w:rFonts w:ascii="Calibri" w:eastAsia="Times New Roman" w:hAnsi="Calibri" w:cs="Calibri"/>
          <w:kern w:val="0"/>
          <w14:ligatures w14:val="none"/>
        </w:rPr>
        <w:t xml:space="preserve">: </w:t>
      </w:r>
      <w:r w:rsidR="00B90692" w:rsidRPr="00500267">
        <w:rPr>
          <w:rFonts w:ascii="Calibri" w:eastAsia="Times New Roman" w:hAnsi="Calibri" w:cs="Calibri"/>
          <w:kern w:val="0"/>
          <w14:ligatures w14:val="none"/>
        </w:rPr>
        <w:t>C</w:t>
      </w:r>
      <w:r w:rsidRPr="00500267">
        <w:rPr>
          <w:rFonts w:ascii="Calibri" w:eastAsia="Times New Roman" w:hAnsi="Calibri" w:cs="Calibri"/>
          <w:kern w:val="0"/>
          <w14:ligatures w14:val="none"/>
        </w:rPr>
        <w:t>ohort interviews each Fall (new hires) and Spring (RPT cohort) are existing FEA practice and serve as natural touchpoints—not additional load</w:t>
      </w:r>
      <w:r w:rsidR="00F7447E" w:rsidRPr="00500267">
        <w:rPr>
          <w:rFonts w:ascii="Calibri" w:eastAsia="Times New Roman" w:hAnsi="Calibri" w:cs="Calibri"/>
          <w:kern w:val="0"/>
          <w14:ligatures w14:val="none"/>
        </w:rPr>
        <w:t xml:space="preserve">, which </w:t>
      </w:r>
      <w:r w:rsidR="00F7447E" w:rsidRPr="00500267">
        <w:rPr>
          <w:rFonts w:ascii="Calibri" w:eastAsia="Times New Roman" w:hAnsi="Calibri" w:cs="Calibri"/>
          <w:kern w:val="0"/>
          <w14:ligatures w14:val="none"/>
        </w:rPr>
        <w:lastRenderedPageBreak/>
        <w:t>CAC had wondered about from materials given</w:t>
      </w:r>
      <w:r w:rsidRPr="00500267">
        <w:rPr>
          <w:rFonts w:ascii="Calibri" w:eastAsia="Times New Roman" w:hAnsi="Calibri" w:cs="Calibri"/>
          <w:kern w:val="0"/>
          <w14:ligatures w14:val="none"/>
        </w:rPr>
        <w:t>. Additional touchpoints may include Associate Dean’s new</w:t>
      </w:r>
      <w:r w:rsidRPr="00500267">
        <w:rPr>
          <w:rFonts w:ascii="Calibri" w:eastAsia="Times New Roman" w:hAnsi="Calibri" w:cs="Calibri"/>
          <w:kern w:val="0"/>
          <w14:ligatures w14:val="none"/>
        </w:rPr>
        <w:noBreakHyphen/>
        <w:t xml:space="preserve">hire meetings and </w:t>
      </w:r>
      <w:r w:rsidR="00B90692" w:rsidRPr="00500267">
        <w:rPr>
          <w:rFonts w:ascii="Calibri" w:eastAsia="Times New Roman" w:hAnsi="Calibri" w:cs="Calibri"/>
          <w:kern w:val="0"/>
          <w14:ligatures w14:val="none"/>
        </w:rPr>
        <w:t xml:space="preserve">Survive/Thrive </w:t>
      </w:r>
      <w:r w:rsidRPr="00500267">
        <w:rPr>
          <w:rFonts w:ascii="Calibri" w:eastAsia="Times New Roman" w:hAnsi="Calibri" w:cs="Calibri"/>
          <w:kern w:val="0"/>
          <w14:ligatures w14:val="none"/>
        </w:rPr>
        <w:t xml:space="preserve">orientation messaging. </w:t>
      </w:r>
    </w:p>
    <w:p w14:paraId="5C9902E7" w14:textId="2F0CDCFC" w:rsidR="00D65842" w:rsidRPr="00500267" w:rsidRDefault="00D65842" w:rsidP="005622DD">
      <w:pPr>
        <w:numPr>
          <w:ilvl w:val="0"/>
          <w:numId w:val="16"/>
        </w:num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500267">
        <w:rPr>
          <w:rFonts w:ascii="Calibri" w:eastAsia="Times New Roman" w:hAnsi="Calibri" w:cs="Calibri"/>
          <w:kern w:val="0"/>
          <w14:ligatures w14:val="none"/>
        </w:rPr>
        <w:t>Concern noted</w:t>
      </w:r>
      <w:r w:rsidR="00CB3C25" w:rsidRPr="00500267">
        <w:rPr>
          <w:rFonts w:ascii="Calibri" w:eastAsia="Times New Roman" w:hAnsi="Calibri" w:cs="Calibri"/>
          <w:kern w:val="0"/>
          <w14:ligatures w14:val="none"/>
        </w:rPr>
        <w:t xml:space="preserve"> (came up at meeting, not in prior CAC review)</w:t>
      </w:r>
      <w:r w:rsidRPr="00500267">
        <w:rPr>
          <w:rFonts w:ascii="Calibri" w:eastAsia="Times New Roman" w:hAnsi="Calibri" w:cs="Calibri"/>
          <w:kern w:val="0"/>
          <w14:ligatures w14:val="none"/>
        </w:rPr>
        <w:t xml:space="preserve"> about FEA conflicts of interest when mentees are in the FEA’s home unit; suggestion to ensure alternative points of contact and redundancy. </w:t>
      </w:r>
    </w:p>
    <w:p w14:paraId="51232058" w14:textId="7770B4A2" w:rsidR="000E1D76" w:rsidRPr="00500267" w:rsidRDefault="000E1D76" w:rsidP="005622DD">
      <w:pPr>
        <w:numPr>
          <w:ilvl w:val="0"/>
          <w:numId w:val="16"/>
        </w:num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500267">
        <w:rPr>
          <w:rFonts w:ascii="Calibri" w:eastAsia="Times New Roman" w:hAnsi="Calibri" w:cs="Calibri"/>
          <w:kern w:val="0"/>
          <w14:ligatures w14:val="none"/>
        </w:rPr>
        <w:t>FYI – Mia is planning additional workshops/webinars to help support faculty success.</w:t>
      </w:r>
    </w:p>
    <w:p w14:paraId="75113DF8" w14:textId="4A56D8AB" w:rsidR="00D65842" w:rsidRPr="00500267" w:rsidRDefault="00D65842" w:rsidP="005622DD">
      <w:pPr>
        <w:numPr>
          <w:ilvl w:val="0"/>
          <w:numId w:val="16"/>
        </w:num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500267">
        <w:rPr>
          <w:rFonts w:ascii="Calibri" w:eastAsia="Times New Roman" w:hAnsi="Calibri" w:cs="Calibri"/>
          <w:kern w:val="0"/>
          <w14:ligatures w14:val="none"/>
        </w:rPr>
        <w:t xml:space="preserve">Mentoring Scope: University guidance recommends mentoring for </w:t>
      </w:r>
      <w:r w:rsidR="00484DDA" w:rsidRPr="00500267">
        <w:rPr>
          <w:rFonts w:ascii="Calibri" w:eastAsia="Times New Roman" w:hAnsi="Calibri" w:cs="Calibri"/>
          <w:kern w:val="0"/>
          <w14:ligatures w14:val="none"/>
        </w:rPr>
        <w:t>tenure track</w:t>
      </w:r>
      <w:r w:rsidRPr="00500267">
        <w:rPr>
          <w:rFonts w:ascii="Calibri" w:eastAsia="Times New Roman" w:hAnsi="Calibri" w:cs="Calibri"/>
          <w:kern w:val="0"/>
          <w14:ligatures w14:val="none"/>
        </w:rPr>
        <w:t xml:space="preserve"> pre</w:t>
      </w:r>
      <w:r w:rsidRPr="00500267">
        <w:rPr>
          <w:rFonts w:ascii="Calibri" w:eastAsia="Times New Roman" w:hAnsi="Calibri" w:cs="Calibri"/>
          <w:kern w:val="0"/>
          <w14:ligatures w14:val="none"/>
        </w:rPr>
        <w:noBreakHyphen/>
        <w:t>tenure and full professors; CAC supports including fixed</w:t>
      </w:r>
      <w:r w:rsidRPr="00500267">
        <w:rPr>
          <w:rFonts w:ascii="Calibri" w:eastAsia="Times New Roman" w:hAnsi="Calibri" w:cs="Calibri"/>
          <w:kern w:val="0"/>
          <w14:ligatures w14:val="none"/>
        </w:rPr>
        <w:noBreakHyphen/>
        <w:t xml:space="preserve">term faculty where feasible and recognizing mentoring workload in annual/RPT evaluations. </w:t>
      </w:r>
    </w:p>
    <w:p w14:paraId="2802605F" w14:textId="77777777" w:rsidR="00E83B7A" w:rsidRDefault="00E83B7A" w:rsidP="005622DD">
      <w:p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</w:p>
    <w:p w14:paraId="31833C12" w14:textId="28282AE5" w:rsidR="00D65842" w:rsidRPr="00500267" w:rsidRDefault="00D65842" w:rsidP="005622DD">
      <w:p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500267">
        <w:rPr>
          <w:rFonts w:ascii="Calibri" w:eastAsia="Times New Roman" w:hAnsi="Calibri" w:cs="Calibri"/>
          <w:kern w:val="0"/>
          <w14:ligatures w14:val="none"/>
        </w:rPr>
        <w:t>b) Mentoring as Advisory vs. Evaluation</w:t>
      </w:r>
    </w:p>
    <w:p w14:paraId="12A44473" w14:textId="20FCD881" w:rsidR="00D65842" w:rsidRPr="00500267" w:rsidRDefault="00D65842" w:rsidP="005622DD">
      <w:pPr>
        <w:numPr>
          <w:ilvl w:val="0"/>
          <w:numId w:val="17"/>
        </w:num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500267">
        <w:rPr>
          <w:rFonts w:ascii="Calibri" w:eastAsia="Times New Roman" w:hAnsi="Calibri" w:cs="Calibri"/>
          <w:kern w:val="0"/>
          <w14:ligatures w14:val="none"/>
        </w:rPr>
        <w:t>Strong consensus that mentoring must remain advisory/coaching, non</w:t>
      </w:r>
      <w:r w:rsidRPr="00500267">
        <w:rPr>
          <w:rFonts w:ascii="Calibri" w:eastAsia="Times New Roman" w:hAnsi="Calibri" w:cs="Calibri"/>
          <w:kern w:val="0"/>
          <w14:ligatures w14:val="none"/>
        </w:rPr>
        <w:noBreakHyphen/>
        <w:t>evaluative, and confidential; chairs need mechanisms to ensure mentoring occurs (e.g., confirming meetings happened) without turning it into evaluative reporting. Some units have adopted written reports; views differed—some find written feedback helpful, others find it isomorphic with evaluation. CAC favored light</w:t>
      </w:r>
      <w:r w:rsidRPr="00500267">
        <w:rPr>
          <w:rFonts w:ascii="Calibri" w:eastAsia="Times New Roman" w:hAnsi="Calibri" w:cs="Calibri"/>
          <w:kern w:val="0"/>
          <w14:ligatures w14:val="none"/>
        </w:rPr>
        <w:noBreakHyphen/>
        <w:t>touch process verification (e.g., dates) while maintaining confidentiality of substance.</w:t>
      </w:r>
      <w:r w:rsidR="00C55D72" w:rsidRPr="00500267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42E2B550" w14:textId="616394D1" w:rsidR="00D65842" w:rsidRPr="00500267" w:rsidRDefault="00D65842" w:rsidP="005622DD">
      <w:pPr>
        <w:numPr>
          <w:ilvl w:val="0"/>
          <w:numId w:val="17"/>
        </w:num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500267">
        <w:rPr>
          <w:rFonts w:ascii="Calibri" w:eastAsia="Times New Roman" w:hAnsi="Calibri" w:cs="Calibri"/>
          <w:kern w:val="0"/>
          <w14:ligatures w14:val="none"/>
        </w:rPr>
        <w:t xml:space="preserve">Legal/Policy Considerations: If mentoring becomes required in bylaws, concerns arise about liability if mentoring is poor or absent; mitigation: make bylaws about having a program, with policy clarifying advisory nature, no guarantee of results, and mentee autonomy. </w:t>
      </w:r>
    </w:p>
    <w:p w14:paraId="3EB728A2" w14:textId="77777777" w:rsidR="00E83B7A" w:rsidRDefault="00E83B7A" w:rsidP="005622DD">
      <w:p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</w:p>
    <w:p w14:paraId="0E52871F" w14:textId="7E37D36E" w:rsidR="00D65842" w:rsidRPr="00500267" w:rsidRDefault="00D65842" w:rsidP="005622DD">
      <w:p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500267">
        <w:rPr>
          <w:rFonts w:ascii="Calibri" w:eastAsia="Times New Roman" w:hAnsi="Calibri" w:cs="Calibri"/>
          <w:kern w:val="0"/>
          <w14:ligatures w14:val="none"/>
        </w:rPr>
        <w:t xml:space="preserve">c) </w:t>
      </w:r>
      <w:r w:rsidR="004C0C36" w:rsidRPr="00500267">
        <w:rPr>
          <w:rFonts w:ascii="Calibri" w:eastAsia="Times New Roman" w:hAnsi="Calibri" w:cs="Calibri"/>
          <w:kern w:val="0"/>
          <w14:ligatures w14:val="none"/>
        </w:rPr>
        <w:t>Embedding Mentoring Culture across CANR</w:t>
      </w:r>
    </w:p>
    <w:p w14:paraId="0F166790" w14:textId="4DB3FAA2" w:rsidR="00D65842" w:rsidRPr="00500267" w:rsidRDefault="00D65842" w:rsidP="005622DD">
      <w:pPr>
        <w:numPr>
          <w:ilvl w:val="0"/>
          <w:numId w:val="18"/>
        </w:num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500267">
        <w:rPr>
          <w:rFonts w:ascii="Calibri" w:eastAsia="Times New Roman" w:hAnsi="Calibri" w:cs="Calibri"/>
          <w:kern w:val="0"/>
          <w14:ligatures w14:val="none"/>
        </w:rPr>
        <w:t>Ideas included: recurring faculty</w:t>
      </w:r>
      <w:r w:rsidRPr="00500267">
        <w:rPr>
          <w:rFonts w:ascii="Calibri" w:eastAsia="Times New Roman" w:hAnsi="Calibri" w:cs="Calibri"/>
          <w:kern w:val="0"/>
          <w14:ligatures w14:val="none"/>
        </w:rPr>
        <w:noBreakHyphen/>
        <w:t xml:space="preserve">meeting briefings (by FEA/CAC rep); distributing slide decks + links; designating unit mentoring coordinators (not the Chair) to implement and monitor programs; annual community of practice for unit coordinators with FEA; using DAC structures to keep chairs accountable while staying decentralized. </w:t>
      </w:r>
    </w:p>
    <w:p w14:paraId="48FF5CDE" w14:textId="77777777" w:rsidR="00E83B7A" w:rsidRDefault="00E83B7A" w:rsidP="005622DD">
      <w:p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</w:p>
    <w:p w14:paraId="698FB4BC" w14:textId="139EAA7E" w:rsidR="00D65842" w:rsidRPr="00500267" w:rsidRDefault="00D65842" w:rsidP="005622DD">
      <w:p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500267">
        <w:rPr>
          <w:rFonts w:ascii="Calibri" w:eastAsia="Times New Roman" w:hAnsi="Calibri" w:cs="Calibri"/>
          <w:kern w:val="0"/>
          <w14:ligatures w14:val="none"/>
        </w:rPr>
        <w:t>d) Bylaws Language — Council Consensus</w:t>
      </w:r>
    </w:p>
    <w:p w14:paraId="49157DB1" w14:textId="77777777" w:rsidR="00D65842" w:rsidRPr="00500267" w:rsidRDefault="00D65842" w:rsidP="005622DD">
      <w:pPr>
        <w:numPr>
          <w:ilvl w:val="0"/>
          <w:numId w:val="19"/>
        </w:num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500267">
        <w:rPr>
          <w:rFonts w:ascii="Calibri" w:eastAsia="Times New Roman" w:hAnsi="Calibri" w:cs="Calibri"/>
          <w:kern w:val="0"/>
          <w14:ligatures w14:val="none"/>
        </w:rPr>
        <w:t>After discussion (including removal of “formal”), the Council reached consensus to advance the following wording for all</w:t>
      </w:r>
      <w:r w:rsidRPr="00500267">
        <w:rPr>
          <w:rFonts w:ascii="Calibri" w:eastAsia="Times New Roman" w:hAnsi="Calibri" w:cs="Calibri"/>
          <w:kern w:val="0"/>
          <w14:ligatures w14:val="none"/>
        </w:rPr>
        <w:noBreakHyphen/>
        <w:t xml:space="preserve">faculty vote: </w:t>
      </w:r>
    </w:p>
    <w:p w14:paraId="2D8AE74A" w14:textId="47356AD8" w:rsidR="00E24C4F" w:rsidRPr="00500267" w:rsidRDefault="00D65842" w:rsidP="005622DD">
      <w:pPr>
        <w:spacing w:after="0" w:line="240" w:lineRule="auto"/>
        <w:ind w:left="720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500267">
        <w:rPr>
          <w:rFonts w:ascii="Calibri" w:eastAsia="Times New Roman" w:hAnsi="Calibri" w:cs="Calibri"/>
          <w:kern w:val="0"/>
          <w14:ligatures w14:val="none"/>
        </w:rPr>
        <w:t>“Each unit in CANR provides a mentoring program for its faculty.”</w:t>
      </w:r>
      <w:r w:rsidRPr="00500267">
        <w:rPr>
          <w:rFonts w:ascii="Calibri" w:eastAsia="Times New Roman" w:hAnsi="Calibri" w:cs="Calibri"/>
          <w:kern w:val="0"/>
          <w14:ligatures w14:val="none"/>
        </w:rPr>
        <w:br/>
        <w:t xml:space="preserve">This preserves unit autonomy while making the program mandatory at the unit level and voluntary for mentees, with implementation details in college policy and unit guidelines. </w:t>
      </w:r>
      <w:hyperlink r:id="rId11" w:history="1">
        <w:r>
          <w:t>https://michiganstate-my.sharepoint.com/personal/tsao_msu_edu/Documents/CANR CAC 2025-2026/260109/CAC Raw Minutes 260109 With Agenda.docx</w:t>
        </w:r>
      </w:hyperlink>
    </w:p>
    <w:p w14:paraId="3DDBCD4E" w14:textId="77777777" w:rsidR="00E83B7A" w:rsidRDefault="00E83B7A" w:rsidP="005622DD">
      <w:p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</w:p>
    <w:p w14:paraId="53E7AED1" w14:textId="630B26C9" w:rsidR="00D65842" w:rsidRPr="00500267" w:rsidRDefault="00D65842" w:rsidP="005622DD">
      <w:p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500267">
        <w:rPr>
          <w:rFonts w:ascii="Calibri" w:eastAsia="Times New Roman" w:hAnsi="Calibri" w:cs="Calibri"/>
          <w:kern w:val="0"/>
          <w14:ligatures w14:val="none"/>
        </w:rPr>
        <w:t>e) Policy Refinements to Draft</w:t>
      </w:r>
    </w:p>
    <w:p w14:paraId="7A2A6B34" w14:textId="77777777" w:rsidR="00D65842" w:rsidRPr="00500267" w:rsidRDefault="00D65842" w:rsidP="005622DD">
      <w:pPr>
        <w:numPr>
          <w:ilvl w:val="0"/>
          <w:numId w:val="20"/>
        </w:num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500267">
        <w:rPr>
          <w:rFonts w:ascii="Calibri" w:eastAsia="Times New Roman" w:hAnsi="Calibri" w:cs="Calibri"/>
          <w:kern w:val="0"/>
          <w14:ligatures w14:val="none"/>
        </w:rPr>
        <w:t xml:space="preserve">Chair Skole will draft policy edits for CAC review to: </w:t>
      </w:r>
    </w:p>
    <w:p w14:paraId="485F9D94" w14:textId="77777777" w:rsidR="00D65842" w:rsidRPr="00500267" w:rsidRDefault="00D65842" w:rsidP="005622DD">
      <w:pPr>
        <w:numPr>
          <w:ilvl w:val="1"/>
          <w:numId w:val="20"/>
        </w:num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500267">
        <w:rPr>
          <w:rFonts w:ascii="Calibri" w:eastAsia="Times New Roman" w:hAnsi="Calibri" w:cs="Calibri"/>
          <w:kern w:val="0"/>
          <w14:ligatures w14:val="none"/>
        </w:rPr>
        <w:t>Cover all faculty (TT &amp; fixed</w:t>
      </w:r>
      <w:r w:rsidRPr="00500267">
        <w:rPr>
          <w:rFonts w:ascii="Calibri" w:eastAsia="Times New Roman" w:hAnsi="Calibri" w:cs="Calibri"/>
          <w:kern w:val="0"/>
          <w14:ligatures w14:val="none"/>
        </w:rPr>
        <w:noBreakHyphen/>
        <w:t>term) where feasible;</w:t>
      </w:r>
    </w:p>
    <w:p w14:paraId="172D21FE" w14:textId="77777777" w:rsidR="00D65842" w:rsidRPr="00500267" w:rsidRDefault="00D65842" w:rsidP="005622DD">
      <w:pPr>
        <w:numPr>
          <w:ilvl w:val="1"/>
          <w:numId w:val="20"/>
        </w:num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500267">
        <w:rPr>
          <w:rFonts w:ascii="Calibri" w:eastAsia="Times New Roman" w:hAnsi="Calibri" w:cs="Calibri"/>
          <w:kern w:val="0"/>
          <w14:ligatures w14:val="none"/>
        </w:rPr>
        <w:t>Reiterate advisory, non</w:t>
      </w:r>
      <w:r w:rsidRPr="00500267">
        <w:rPr>
          <w:rFonts w:ascii="Calibri" w:eastAsia="Times New Roman" w:hAnsi="Calibri" w:cs="Calibri"/>
          <w:kern w:val="0"/>
          <w14:ligatures w14:val="none"/>
        </w:rPr>
        <w:noBreakHyphen/>
        <w:t>evaluative, confidential mentoring;</w:t>
      </w:r>
    </w:p>
    <w:p w14:paraId="397DBDFA" w14:textId="77777777" w:rsidR="00D65842" w:rsidRPr="00500267" w:rsidRDefault="00D65842" w:rsidP="005622DD">
      <w:pPr>
        <w:numPr>
          <w:ilvl w:val="1"/>
          <w:numId w:val="20"/>
        </w:num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500267">
        <w:rPr>
          <w:rFonts w:ascii="Calibri" w:eastAsia="Times New Roman" w:hAnsi="Calibri" w:cs="Calibri"/>
          <w:kern w:val="0"/>
          <w14:ligatures w14:val="none"/>
        </w:rPr>
        <w:t>Clarify mentee autonomy and that mentoring guarantees process, not outcomes;</w:t>
      </w:r>
    </w:p>
    <w:p w14:paraId="27EDFC35" w14:textId="72F07EDE" w:rsidR="00D65842" w:rsidRPr="00500267" w:rsidRDefault="00D65842" w:rsidP="005622DD">
      <w:pPr>
        <w:numPr>
          <w:ilvl w:val="1"/>
          <w:numId w:val="20"/>
        </w:num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500267">
        <w:rPr>
          <w:rFonts w:ascii="Calibri" w:eastAsia="Times New Roman" w:hAnsi="Calibri" w:cs="Calibri"/>
          <w:kern w:val="0"/>
          <w14:ligatures w14:val="none"/>
        </w:rPr>
        <w:lastRenderedPageBreak/>
        <w:t xml:space="preserve">Encourage—without mandating—unit mentoring coordinators and local best practices. </w:t>
      </w:r>
    </w:p>
    <w:p w14:paraId="5EFFAE34" w14:textId="77777777" w:rsidR="00E83B7A" w:rsidRDefault="00E83B7A" w:rsidP="005622DD">
      <w:p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</w:p>
    <w:p w14:paraId="6FF155AB" w14:textId="345FEC79" w:rsidR="00D65842" w:rsidRPr="00500267" w:rsidRDefault="00D65842" w:rsidP="005622DD">
      <w:p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500267">
        <w:rPr>
          <w:rFonts w:ascii="Calibri" w:eastAsia="Times New Roman" w:hAnsi="Calibri" w:cs="Calibri"/>
          <w:kern w:val="0"/>
          <w14:ligatures w14:val="none"/>
        </w:rPr>
        <w:t>f) Communication Package to Units</w:t>
      </w:r>
    </w:p>
    <w:p w14:paraId="187067DA" w14:textId="511E060A" w:rsidR="00D65842" w:rsidRPr="00500267" w:rsidRDefault="00D65842" w:rsidP="005622DD">
      <w:pPr>
        <w:numPr>
          <w:ilvl w:val="0"/>
          <w:numId w:val="21"/>
        </w:num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500267">
        <w:rPr>
          <w:rFonts w:ascii="Calibri" w:eastAsia="Times New Roman" w:hAnsi="Calibri" w:cs="Calibri"/>
          <w:kern w:val="0"/>
          <w14:ligatures w14:val="none"/>
        </w:rPr>
        <w:t>CAC to assemble a distribution package to unit leaders containing Sinem’s report, the mentor</w:t>
      </w:r>
      <w:r w:rsidRPr="00500267">
        <w:rPr>
          <w:rFonts w:ascii="Calibri" w:eastAsia="Times New Roman" w:hAnsi="Calibri" w:cs="Calibri"/>
          <w:kern w:val="0"/>
          <w14:ligatures w14:val="none"/>
        </w:rPr>
        <w:noBreakHyphen/>
        <w:t xml:space="preserve">mentee checklist, the college policy, an example program (e.g., PSM), and website links, with a CAC cover letter. Units will be invited to brief faculty and send feedback upstream. </w:t>
      </w:r>
    </w:p>
    <w:p w14:paraId="314C860B" w14:textId="77777777" w:rsidR="00E83B7A" w:rsidRDefault="00E83B7A" w:rsidP="005622DD">
      <w:pPr>
        <w:spacing w:after="0" w:line="240" w:lineRule="auto"/>
        <w:contextualSpacing/>
        <w:outlineLvl w:val="2"/>
        <w:rPr>
          <w:rFonts w:ascii="Calibri" w:eastAsia="Times New Roman" w:hAnsi="Calibri" w:cs="Calibri"/>
          <w:kern w:val="0"/>
          <w14:ligatures w14:val="none"/>
        </w:rPr>
      </w:pPr>
    </w:p>
    <w:p w14:paraId="3C0F9B16" w14:textId="5430C0A6" w:rsidR="00D65842" w:rsidRPr="008B3536" w:rsidRDefault="00D65842" w:rsidP="005622DD">
      <w:pPr>
        <w:spacing w:after="0" w:line="240" w:lineRule="auto"/>
        <w:contextualSpacing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8B3536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8) </w:t>
      </w:r>
      <w:r w:rsidR="000415E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New Business: </w:t>
      </w:r>
      <w:r w:rsidR="0063661D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Brief Status of </w:t>
      </w:r>
      <w:r w:rsidRPr="008B3536">
        <w:rPr>
          <w:rFonts w:ascii="Calibri" w:eastAsia="Times New Roman" w:hAnsi="Calibri" w:cs="Calibri"/>
          <w:b/>
          <w:bCs/>
          <w:kern w:val="0"/>
          <w14:ligatures w14:val="none"/>
        </w:rPr>
        <w:t>Form D Automation (Dong Zhao; with Courtney Hollender)</w:t>
      </w:r>
    </w:p>
    <w:p w14:paraId="3DBD7F2C" w14:textId="06ACB8E2" w:rsidR="00D65842" w:rsidRPr="00500267" w:rsidRDefault="00D65842" w:rsidP="005622DD">
      <w:pPr>
        <w:numPr>
          <w:ilvl w:val="0"/>
          <w:numId w:val="22"/>
        </w:num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500267">
        <w:rPr>
          <w:rFonts w:ascii="Calibri" w:eastAsia="Times New Roman" w:hAnsi="Calibri" w:cs="Calibri"/>
          <w:kern w:val="0"/>
          <w14:ligatures w14:val="none"/>
        </w:rPr>
        <w:t>Positioning: Tool is optional, designed to make preparation easier; it will not auto</w:t>
      </w:r>
      <w:r w:rsidRPr="00500267">
        <w:rPr>
          <w:rFonts w:ascii="Calibri" w:eastAsia="Times New Roman" w:hAnsi="Calibri" w:cs="Calibri"/>
          <w:kern w:val="0"/>
          <w14:ligatures w14:val="none"/>
        </w:rPr>
        <w:noBreakHyphen/>
        <w:t>generate/auto</w:t>
      </w:r>
      <w:r w:rsidRPr="00500267">
        <w:rPr>
          <w:rFonts w:ascii="Calibri" w:eastAsia="Times New Roman" w:hAnsi="Calibri" w:cs="Calibri"/>
          <w:kern w:val="0"/>
          <w14:ligatures w14:val="none"/>
        </w:rPr>
        <w:noBreakHyphen/>
        <w:t xml:space="preserve">submit Form D. </w:t>
      </w:r>
    </w:p>
    <w:p w14:paraId="29C48F35" w14:textId="77777777" w:rsidR="00D65842" w:rsidRPr="00500267" w:rsidRDefault="00D65842" w:rsidP="005622DD">
      <w:pPr>
        <w:numPr>
          <w:ilvl w:val="0"/>
          <w:numId w:val="22"/>
        </w:num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500267">
        <w:rPr>
          <w:rFonts w:ascii="Calibri" w:eastAsia="Times New Roman" w:hAnsi="Calibri" w:cs="Calibri"/>
          <w:kern w:val="0"/>
          <w14:ligatures w14:val="none"/>
        </w:rPr>
        <w:t xml:space="preserve">Scope / Functions: </w:t>
      </w:r>
    </w:p>
    <w:p w14:paraId="74B69E05" w14:textId="6CC076BE" w:rsidR="00D65842" w:rsidRPr="00500267" w:rsidRDefault="00D65842" w:rsidP="005622DD">
      <w:pPr>
        <w:numPr>
          <w:ilvl w:val="1"/>
          <w:numId w:val="22"/>
        </w:num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500267">
        <w:rPr>
          <w:rFonts w:ascii="Calibri" w:eastAsia="Times New Roman" w:hAnsi="Calibri" w:cs="Calibri"/>
          <w:kern w:val="0"/>
          <w14:ligatures w14:val="none"/>
        </w:rPr>
        <w:t xml:space="preserve">Data import (fixed items): Grants, etc., via OSP database access (development team has access and has tested). Faculty can opt out and do manual entry. </w:t>
      </w:r>
    </w:p>
    <w:p w14:paraId="1CD927BF" w14:textId="554FAD84" w:rsidR="00D65842" w:rsidRPr="00500267" w:rsidRDefault="00D65842" w:rsidP="005622DD">
      <w:pPr>
        <w:numPr>
          <w:ilvl w:val="1"/>
          <w:numId w:val="22"/>
        </w:num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500267">
        <w:rPr>
          <w:rFonts w:ascii="Calibri" w:eastAsia="Times New Roman" w:hAnsi="Calibri" w:cs="Calibri"/>
          <w:kern w:val="0"/>
          <w14:ligatures w14:val="none"/>
        </w:rPr>
        <w:t xml:space="preserve">Teaching data: Paused/under consideration due to ownership/privacy concerns around student evaluations/comments. </w:t>
      </w:r>
    </w:p>
    <w:p w14:paraId="51D67C83" w14:textId="2E985667" w:rsidR="00D65842" w:rsidRPr="00500267" w:rsidRDefault="00D65842" w:rsidP="005622DD">
      <w:pPr>
        <w:numPr>
          <w:ilvl w:val="1"/>
          <w:numId w:val="22"/>
        </w:num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500267">
        <w:rPr>
          <w:rFonts w:ascii="Calibri" w:eastAsia="Times New Roman" w:hAnsi="Calibri" w:cs="Calibri"/>
          <w:kern w:val="0"/>
          <w14:ligatures w14:val="none"/>
        </w:rPr>
        <w:t>Formatting &amp; Cross</w:t>
      </w:r>
      <w:r w:rsidRPr="00500267">
        <w:rPr>
          <w:rFonts w:ascii="Calibri" w:eastAsia="Times New Roman" w:hAnsi="Calibri" w:cs="Calibri"/>
          <w:kern w:val="0"/>
          <w14:ligatures w14:val="none"/>
        </w:rPr>
        <w:noBreakHyphen/>
        <w:t>checks: From uploaded CV, generate Form D write</w:t>
      </w:r>
      <w:r w:rsidRPr="00500267">
        <w:rPr>
          <w:rFonts w:ascii="Calibri" w:eastAsia="Times New Roman" w:hAnsi="Calibri" w:cs="Calibri"/>
          <w:kern w:val="0"/>
          <w14:ligatures w14:val="none"/>
        </w:rPr>
        <w:noBreakHyphen/>
        <w:t>ups and perform consistency checks (e.g., publication counts/years). Chairs asked for third</w:t>
      </w:r>
      <w:r w:rsidRPr="00500267">
        <w:rPr>
          <w:rFonts w:ascii="Calibri" w:eastAsia="Times New Roman" w:hAnsi="Calibri" w:cs="Calibri"/>
          <w:kern w:val="0"/>
          <w14:ligatures w14:val="none"/>
        </w:rPr>
        <w:noBreakHyphen/>
        <w:t xml:space="preserve">party checks of publications; tool will indicate found/not found in library/databases. </w:t>
      </w:r>
    </w:p>
    <w:p w14:paraId="2C739B49" w14:textId="77193CE9" w:rsidR="00D65842" w:rsidRPr="00500267" w:rsidRDefault="00D65842" w:rsidP="005622DD">
      <w:pPr>
        <w:numPr>
          <w:ilvl w:val="0"/>
          <w:numId w:val="22"/>
        </w:num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500267">
        <w:rPr>
          <w:rFonts w:ascii="Calibri" w:eastAsia="Times New Roman" w:hAnsi="Calibri" w:cs="Calibri"/>
          <w:kern w:val="0"/>
          <w14:ligatures w14:val="none"/>
        </w:rPr>
        <w:t xml:space="preserve">Timeline: Aim for a demo/pilot this semester; effective by end of calendar year. CAC will help </w:t>
      </w:r>
      <w:r w:rsidR="00521726" w:rsidRPr="00500267">
        <w:rPr>
          <w:rFonts w:ascii="Calibri" w:eastAsia="Times New Roman" w:hAnsi="Calibri" w:cs="Calibri"/>
          <w:kern w:val="0"/>
          <w14:ligatures w14:val="none"/>
        </w:rPr>
        <w:t>introduce and get feedback from</w:t>
      </w:r>
      <w:r w:rsidRPr="00500267">
        <w:rPr>
          <w:rFonts w:ascii="Calibri" w:eastAsia="Times New Roman" w:hAnsi="Calibri" w:cs="Calibri"/>
          <w:kern w:val="0"/>
          <w14:ligatures w14:val="none"/>
        </w:rPr>
        <w:t xml:space="preserve"> units at an appropriate stage and gather input once Dong/Courtney indicate the optimal feedback window. </w:t>
      </w:r>
    </w:p>
    <w:p w14:paraId="4120C103" w14:textId="77777777" w:rsidR="00E83B7A" w:rsidRDefault="00E83B7A" w:rsidP="005622DD">
      <w:pPr>
        <w:spacing w:after="0" w:line="240" w:lineRule="auto"/>
        <w:contextualSpacing/>
        <w:outlineLvl w:val="2"/>
        <w:rPr>
          <w:rFonts w:ascii="Calibri" w:eastAsia="Times New Roman" w:hAnsi="Calibri" w:cs="Calibri"/>
          <w:kern w:val="0"/>
          <w14:ligatures w14:val="none"/>
        </w:rPr>
      </w:pPr>
    </w:p>
    <w:p w14:paraId="6A19165C" w14:textId="5FBF18A1" w:rsidR="00D65842" w:rsidRPr="0063661D" w:rsidRDefault="00D65842" w:rsidP="005622DD">
      <w:pPr>
        <w:spacing w:after="0" w:line="240" w:lineRule="auto"/>
        <w:contextualSpacing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63661D">
        <w:rPr>
          <w:rFonts w:ascii="Calibri" w:eastAsia="Times New Roman" w:hAnsi="Calibri" w:cs="Calibri"/>
          <w:b/>
          <w:bCs/>
          <w:kern w:val="0"/>
          <w14:ligatures w14:val="none"/>
        </w:rPr>
        <w:t>9) Other Business / Scheduling</w:t>
      </w:r>
    </w:p>
    <w:p w14:paraId="5F7BB544" w14:textId="1E429FEC" w:rsidR="00D65842" w:rsidRPr="008D6A9E" w:rsidRDefault="00D65842" w:rsidP="005622DD">
      <w:pPr>
        <w:numPr>
          <w:ilvl w:val="0"/>
          <w:numId w:val="23"/>
        </w:num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8D6A9E">
        <w:rPr>
          <w:rFonts w:ascii="Calibri" w:eastAsia="Times New Roman" w:hAnsi="Calibri" w:cs="Calibri"/>
          <w:kern w:val="0"/>
          <w14:ligatures w14:val="none"/>
        </w:rPr>
        <w:t xml:space="preserve">The Chair proposed possibly using the second January meeting date to finalize mentoring items and/or further review Form D; decision to be made via email within a week. </w:t>
      </w:r>
    </w:p>
    <w:p w14:paraId="3ABDA766" w14:textId="77777777" w:rsidR="00E83B7A" w:rsidRDefault="00E83B7A" w:rsidP="005622DD">
      <w:pPr>
        <w:spacing w:after="0" w:line="240" w:lineRule="auto"/>
        <w:contextualSpacing/>
        <w:outlineLvl w:val="2"/>
        <w:rPr>
          <w:rFonts w:ascii="Calibri" w:eastAsia="Times New Roman" w:hAnsi="Calibri" w:cs="Calibri"/>
          <w:kern w:val="0"/>
          <w14:ligatures w14:val="none"/>
        </w:rPr>
      </w:pPr>
    </w:p>
    <w:p w14:paraId="27E5D67C" w14:textId="209978D8" w:rsidR="00D65842" w:rsidRPr="0063661D" w:rsidRDefault="00D65842" w:rsidP="005622DD">
      <w:pPr>
        <w:spacing w:after="0" w:line="240" w:lineRule="auto"/>
        <w:contextualSpacing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63661D">
        <w:rPr>
          <w:rFonts w:ascii="Calibri" w:eastAsia="Times New Roman" w:hAnsi="Calibri" w:cs="Calibri"/>
          <w:b/>
          <w:bCs/>
          <w:kern w:val="0"/>
          <w14:ligatures w14:val="none"/>
        </w:rPr>
        <w:t>10) Adjournment — Approved</w:t>
      </w:r>
    </w:p>
    <w:p w14:paraId="3762124A" w14:textId="7CFDDC26" w:rsidR="00D65842" w:rsidRPr="008D6A9E" w:rsidRDefault="00D65842" w:rsidP="005622DD">
      <w:pPr>
        <w:numPr>
          <w:ilvl w:val="0"/>
          <w:numId w:val="24"/>
        </w:num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8D6A9E">
        <w:rPr>
          <w:rFonts w:ascii="Calibri" w:eastAsia="Times New Roman" w:hAnsi="Calibri" w:cs="Calibri"/>
          <w:kern w:val="0"/>
          <w14:ligatures w14:val="none"/>
        </w:rPr>
        <w:t xml:space="preserve">Motion: Lupi; Second: Hollender. Meeting adjourned at ~5:11 PM. </w:t>
      </w:r>
    </w:p>
    <w:p w14:paraId="1F53FBEC" w14:textId="3F3107BC" w:rsidR="00AF44B6" w:rsidRPr="001A09D3" w:rsidRDefault="00AF44B6" w:rsidP="008D6A9E">
      <w:pPr>
        <w:spacing w:after="0" w:line="300" w:lineRule="atLeast"/>
        <w:rPr>
          <w:rFonts w:ascii="Calibri" w:eastAsia="Times New Roman" w:hAnsi="Calibri" w:cs="Calibri"/>
          <w:kern w:val="0"/>
          <w14:ligatures w14:val="none"/>
        </w:rPr>
      </w:pPr>
    </w:p>
    <w:sectPr w:rsidR="00AF44B6" w:rsidRPr="001A09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539F"/>
    <w:multiLevelType w:val="multilevel"/>
    <w:tmpl w:val="6492B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7274A"/>
    <w:multiLevelType w:val="multilevel"/>
    <w:tmpl w:val="03EA7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0D3B57"/>
    <w:multiLevelType w:val="hybridMultilevel"/>
    <w:tmpl w:val="769A91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831EC6"/>
    <w:multiLevelType w:val="multilevel"/>
    <w:tmpl w:val="9B0E0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0C3981"/>
    <w:multiLevelType w:val="multilevel"/>
    <w:tmpl w:val="8A1E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6B232E"/>
    <w:multiLevelType w:val="hybridMultilevel"/>
    <w:tmpl w:val="AFA6DF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BB1F45"/>
    <w:multiLevelType w:val="multilevel"/>
    <w:tmpl w:val="A140A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FD1B9F"/>
    <w:multiLevelType w:val="multilevel"/>
    <w:tmpl w:val="D818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EC79C6"/>
    <w:multiLevelType w:val="multilevel"/>
    <w:tmpl w:val="DC24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560659"/>
    <w:multiLevelType w:val="multilevel"/>
    <w:tmpl w:val="5AD04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0D05B0"/>
    <w:multiLevelType w:val="multilevel"/>
    <w:tmpl w:val="CA92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9849DA"/>
    <w:multiLevelType w:val="multilevel"/>
    <w:tmpl w:val="CBE4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8E3D79"/>
    <w:multiLevelType w:val="multilevel"/>
    <w:tmpl w:val="0F3A9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9002D1"/>
    <w:multiLevelType w:val="multilevel"/>
    <w:tmpl w:val="9A7E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A6311F"/>
    <w:multiLevelType w:val="multilevel"/>
    <w:tmpl w:val="6A640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91766F"/>
    <w:multiLevelType w:val="multilevel"/>
    <w:tmpl w:val="A2144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CC4D7B"/>
    <w:multiLevelType w:val="hybridMultilevel"/>
    <w:tmpl w:val="0A8CE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A245B"/>
    <w:multiLevelType w:val="multilevel"/>
    <w:tmpl w:val="EEB06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207E64"/>
    <w:multiLevelType w:val="multilevel"/>
    <w:tmpl w:val="186A1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333215"/>
    <w:multiLevelType w:val="multilevel"/>
    <w:tmpl w:val="F3CA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A12687"/>
    <w:multiLevelType w:val="multilevel"/>
    <w:tmpl w:val="6082F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E02C9D"/>
    <w:multiLevelType w:val="multilevel"/>
    <w:tmpl w:val="9D126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9F399E"/>
    <w:multiLevelType w:val="multilevel"/>
    <w:tmpl w:val="33F2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3F7B80"/>
    <w:multiLevelType w:val="hybridMultilevel"/>
    <w:tmpl w:val="485EA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D76F34"/>
    <w:multiLevelType w:val="multilevel"/>
    <w:tmpl w:val="CA047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5B19F6"/>
    <w:multiLevelType w:val="multilevel"/>
    <w:tmpl w:val="3DB82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C836F0"/>
    <w:multiLevelType w:val="multilevel"/>
    <w:tmpl w:val="A206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B25CA6"/>
    <w:multiLevelType w:val="hybridMultilevel"/>
    <w:tmpl w:val="339C50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470594B"/>
    <w:multiLevelType w:val="multilevel"/>
    <w:tmpl w:val="DA00B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DE57F7"/>
    <w:multiLevelType w:val="multilevel"/>
    <w:tmpl w:val="B0A2B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206843"/>
    <w:multiLevelType w:val="hybridMultilevel"/>
    <w:tmpl w:val="5BC865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921922"/>
    <w:multiLevelType w:val="multilevel"/>
    <w:tmpl w:val="D6F63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B90454"/>
    <w:multiLevelType w:val="multilevel"/>
    <w:tmpl w:val="6756C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6142340">
    <w:abstractNumId w:val="1"/>
  </w:num>
  <w:num w:numId="2" w16cid:durableId="365449927">
    <w:abstractNumId w:val="27"/>
  </w:num>
  <w:num w:numId="3" w16cid:durableId="568612863">
    <w:abstractNumId w:val="5"/>
  </w:num>
  <w:num w:numId="4" w16cid:durableId="2072196195">
    <w:abstractNumId w:val="2"/>
  </w:num>
  <w:num w:numId="5" w16cid:durableId="1799832715">
    <w:abstractNumId w:val="23"/>
  </w:num>
  <w:num w:numId="6" w16cid:durableId="99954707">
    <w:abstractNumId w:val="30"/>
  </w:num>
  <w:num w:numId="7" w16cid:durableId="1899051021">
    <w:abstractNumId w:val="16"/>
  </w:num>
  <w:num w:numId="8" w16cid:durableId="1315913251">
    <w:abstractNumId w:val="19"/>
  </w:num>
  <w:num w:numId="9" w16cid:durableId="1023748449">
    <w:abstractNumId w:val="0"/>
  </w:num>
  <w:num w:numId="10" w16cid:durableId="1484201385">
    <w:abstractNumId w:val="12"/>
  </w:num>
  <w:num w:numId="11" w16cid:durableId="441723842">
    <w:abstractNumId w:val="6"/>
  </w:num>
  <w:num w:numId="12" w16cid:durableId="199055558">
    <w:abstractNumId w:val="28"/>
  </w:num>
  <w:num w:numId="13" w16cid:durableId="1467819432">
    <w:abstractNumId w:val="25"/>
  </w:num>
  <w:num w:numId="14" w16cid:durableId="1681925962">
    <w:abstractNumId w:val="20"/>
  </w:num>
  <w:num w:numId="15" w16cid:durableId="1604998823">
    <w:abstractNumId w:val="31"/>
  </w:num>
  <w:num w:numId="16" w16cid:durableId="627779443">
    <w:abstractNumId w:val="3"/>
  </w:num>
  <w:num w:numId="17" w16cid:durableId="1265311703">
    <w:abstractNumId w:val="11"/>
  </w:num>
  <w:num w:numId="18" w16cid:durableId="514463029">
    <w:abstractNumId w:val="8"/>
  </w:num>
  <w:num w:numId="19" w16cid:durableId="123237865">
    <w:abstractNumId w:val="18"/>
  </w:num>
  <w:num w:numId="20" w16cid:durableId="960840676">
    <w:abstractNumId w:val="17"/>
  </w:num>
  <w:num w:numId="21" w16cid:durableId="1600335430">
    <w:abstractNumId w:val="13"/>
  </w:num>
  <w:num w:numId="22" w16cid:durableId="2103332910">
    <w:abstractNumId w:val="26"/>
  </w:num>
  <w:num w:numId="23" w16cid:durableId="972948114">
    <w:abstractNumId w:val="14"/>
  </w:num>
  <w:num w:numId="24" w16cid:durableId="732898217">
    <w:abstractNumId w:val="21"/>
  </w:num>
  <w:num w:numId="25" w16cid:durableId="2000304026">
    <w:abstractNumId w:val="15"/>
  </w:num>
  <w:num w:numId="26" w16cid:durableId="1028144837">
    <w:abstractNumId w:val="22"/>
  </w:num>
  <w:num w:numId="27" w16cid:durableId="1227648603">
    <w:abstractNumId w:val="24"/>
  </w:num>
  <w:num w:numId="28" w16cid:durableId="693657748">
    <w:abstractNumId w:val="32"/>
  </w:num>
  <w:num w:numId="29" w16cid:durableId="1754277870">
    <w:abstractNumId w:val="29"/>
  </w:num>
  <w:num w:numId="30" w16cid:durableId="2131434241">
    <w:abstractNumId w:val="4"/>
  </w:num>
  <w:num w:numId="31" w16cid:durableId="656763911">
    <w:abstractNumId w:val="7"/>
  </w:num>
  <w:num w:numId="32" w16cid:durableId="1119373671">
    <w:abstractNumId w:val="9"/>
  </w:num>
  <w:num w:numId="33" w16cid:durableId="5033281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F3A"/>
    <w:rsid w:val="000138D9"/>
    <w:rsid w:val="000415EE"/>
    <w:rsid w:val="000511EE"/>
    <w:rsid w:val="000611FB"/>
    <w:rsid w:val="000A066F"/>
    <w:rsid w:val="000A4BD9"/>
    <w:rsid w:val="000C1B36"/>
    <w:rsid w:val="000E1D76"/>
    <w:rsid w:val="000E2FAC"/>
    <w:rsid w:val="000F1853"/>
    <w:rsid w:val="001006DD"/>
    <w:rsid w:val="00147794"/>
    <w:rsid w:val="0017362E"/>
    <w:rsid w:val="001A09D3"/>
    <w:rsid w:val="001E55CF"/>
    <w:rsid w:val="001E7259"/>
    <w:rsid w:val="002009CA"/>
    <w:rsid w:val="00213105"/>
    <w:rsid w:val="0023085E"/>
    <w:rsid w:val="00230A69"/>
    <w:rsid w:val="00267E7B"/>
    <w:rsid w:val="002D6AA1"/>
    <w:rsid w:val="0032060D"/>
    <w:rsid w:val="0033660D"/>
    <w:rsid w:val="00337A39"/>
    <w:rsid w:val="00391F56"/>
    <w:rsid w:val="00392502"/>
    <w:rsid w:val="003D6B0A"/>
    <w:rsid w:val="004258A4"/>
    <w:rsid w:val="00451C34"/>
    <w:rsid w:val="004731F7"/>
    <w:rsid w:val="004843BC"/>
    <w:rsid w:val="00484DDA"/>
    <w:rsid w:val="004A5E5B"/>
    <w:rsid w:val="004B4E9F"/>
    <w:rsid w:val="004B52B1"/>
    <w:rsid w:val="004C0C36"/>
    <w:rsid w:val="004C1E8A"/>
    <w:rsid w:val="004D6FD4"/>
    <w:rsid w:val="004E4E72"/>
    <w:rsid w:val="004F01EA"/>
    <w:rsid w:val="004F3163"/>
    <w:rsid w:val="00500267"/>
    <w:rsid w:val="00521726"/>
    <w:rsid w:val="005622DD"/>
    <w:rsid w:val="005C55EB"/>
    <w:rsid w:val="005D3C0F"/>
    <w:rsid w:val="005E53C1"/>
    <w:rsid w:val="006031FB"/>
    <w:rsid w:val="006321E6"/>
    <w:rsid w:val="0063661D"/>
    <w:rsid w:val="006607C7"/>
    <w:rsid w:val="006626FE"/>
    <w:rsid w:val="00680D10"/>
    <w:rsid w:val="00685549"/>
    <w:rsid w:val="006927FD"/>
    <w:rsid w:val="00696DE0"/>
    <w:rsid w:val="006A45A4"/>
    <w:rsid w:val="006C2208"/>
    <w:rsid w:val="00715991"/>
    <w:rsid w:val="007303D3"/>
    <w:rsid w:val="00797C9E"/>
    <w:rsid w:val="007B4D6B"/>
    <w:rsid w:val="007C7932"/>
    <w:rsid w:val="007D45DE"/>
    <w:rsid w:val="007D7368"/>
    <w:rsid w:val="008006CC"/>
    <w:rsid w:val="00802AEA"/>
    <w:rsid w:val="00846DB9"/>
    <w:rsid w:val="00872DA0"/>
    <w:rsid w:val="00887F9E"/>
    <w:rsid w:val="008B3536"/>
    <w:rsid w:val="008C522E"/>
    <w:rsid w:val="008D6A9E"/>
    <w:rsid w:val="00914324"/>
    <w:rsid w:val="00926E20"/>
    <w:rsid w:val="00970AEB"/>
    <w:rsid w:val="009E2A62"/>
    <w:rsid w:val="00A25FCC"/>
    <w:rsid w:val="00A36BBF"/>
    <w:rsid w:val="00A56422"/>
    <w:rsid w:val="00A75EEA"/>
    <w:rsid w:val="00A82960"/>
    <w:rsid w:val="00AC29AF"/>
    <w:rsid w:val="00AC4E9B"/>
    <w:rsid w:val="00AC7085"/>
    <w:rsid w:val="00AF44B6"/>
    <w:rsid w:val="00B179CB"/>
    <w:rsid w:val="00B34252"/>
    <w:rsid w:val="00B55C34"/>
    <w:rsid w:val="00B90692"/>
    <w:rsid w:val="00B931AA"/>
    <w:rsid w:val="00BB3BA3"/>
    <w:rsid w:val="00BD2DE1"/>
    <w:rsid w:val="00C368A6"/>
    <w:rsid w:val="00C55D72"/>
    <w:rsid w:val="00C61251"/>
    <w:rsid w:val="00C66794"/>
    <w:rsid w:val="00C95EB5"/>
    <w:rsid w:val="00CA2FAC"/>
    <w:rsid w:val="00CA59D6"/>
    <w:rsid w:val="00CB3C25"/>
    <w:rsid w:val="00CE2029"/>
    <w:rsid w:val="00CE5117"/>
    <w:rsid w:val="00CE6AB8"/>
    <w:rsid w:val="00D06847"/>
    <w:rsid w:val="00D47F95"/>
    <w:rsid w:val="00D578E0"/>
    <w:rsid w:val="00D60E8B"/>
    <w:rsid w:val="00D643DF"/>
    <w:rsid w:val="00D65842"/>
    <w:rsid w:val="00DA0541"/>
    <w:rsid w:val="00DD4D89"/>
    <w:rsid w:val="00E006B8"/>
    <w:rsid w:val="00E07F3A"/>
    <w:rsid w:val="00E219E6"/>
    <w:rsid w:val="00E24C4F"/>
    <w:rsid w:val="00E83B7A"/>
    <w:rsid w:val="00EC0F1C"/>
    <w:rsid w:val="00EE2D47"/>
    <w:rsid w:val="00EE4EB6"/>
    <w:rsid w:val="00F304B6"/>
    <w:rsid w:val="00F7447E"/>
    <w:rsid w:val="00F9638F"/>
    <w:rsid w:val="00FA1065"/>
    <w:rsid w:val="00FD55C6"/>
    <w:rsid w:val="088538C2"/>
    <w:rsid w:val="5EA32C8F"/>
    <w:rsid w:val="7E3CD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E0648"/>
  <w15:chartTrackingRefBased/>
  <w15:docId w15:val="{F30DCD5D-AF5D-EF4C-858E-84D31BC5E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8D9"/>
  </w:style>
  <w:style w:type="paragraph" w:styleId="Heading1">
    <w:name w:val="heading 1"/>
    <w:basedOn w:val="Normal"/>
    <w:next w:val="Normal"/>
    <w:link w:val="Heading1Char"/>
    <w:uiPriority w:val="9"/>
    <w:qFormat/>
    <w:rsid w:val="00E07F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F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F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F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F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F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F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F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F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F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F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F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F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F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F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F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F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F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F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7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F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F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7F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F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F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F3A"/>
    <w:rPr>
      <w:b/>
      <w:bCs/>
      <w:smallCaps/>
      <w:color w:val="0F4761" w:themeColor="accent1" w:themeShade="BF"/>
      <w:spacing w:val="5"/>
    </w:rPr>
  </w:style>
  <w:style w:type="character" w:customStyle="1" w:styleId="eop">
    <w:name w:val="eop"/>
    <w:basedOn w:val="DefaultParagraphFont"/>
    <w:rsid w:val="00484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chiganstate-my.sharepoint.com/personal/tsao_msu_edu/Documents/CANR%20CAC%202025-2026/260109/CAC%20Raw%20Minutes%20260109%20With%20Agenda.docx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ichiganstate-my.sharepoint.com/personal/tsao_msu_edu/Documents/CANR%20CAC%202025-2026/260109/CAC%20Raw%20Minutes%20260109%20With%20Agenda.docx" TargetMode="External"/><Relationship Id="rId5" Type="http://schemas.openxmlformats.org/officeDocument/2006/relationships/styles" Target="styles.xml"/><Relationship Id="rId10" Type="http://schemas.openxmlformats.org/officeDocument/2006/relationships/hyperlink" Target="https://michiganstate-my.sharepoint.com/personal/tsao_msu_edu/Documents/CANR%20CAC%202025-2026/260109/CAC%20Raw%20Minutes%20260109%20With%20Agenda.docx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michiganstate-my.sharepoint.com/personal/tsao_msu_edu/Documents/CANR%20CAC%202025-2026/260109/CAC%20Raw%20Minutes%20260109%20With%20Agenda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AD2D6987B9B4F82310C7B26A30435" ma:contentTypeVersion="12" ma:contentTypeDescription="Create a new document." ma:contentTypeScope="" ma:versionID="8ff0faec20db92cf6fe9328c3b00c622">
  <xsd:schema xmlns:xsd="http://www.w3.org/2001/XMLSchema" xmlns:xs="http://www.w3.org/2001/XMLSchema" xmlns:p="http://schemas.microsoft.com/office/2006/metadata/properties" xmlns:ns2="e58daec3-6caa-4d49-b470-763cc369fb25" xmlns:ns3="c96b092d-3826-47fe-a4a3-886962011c2f" targetNamespace="http://schemas.microsoft.com/office/2006/metadata/properties" ma:root="true" ma:fieldsID="3fc1d317a83b0c2b08579641ffe11660" ns2:_="" ns3:_="">
    <xsd:import namespace="e58daec3-6caa-4d49-b470-763cc369fb25"/>
    <xsd:import namespace="c96b092d-3826-47fe-a4a3-886962011c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aec3-6caa-4d49-b470-763cc369f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b092d-3826-47fe-a4a3-886962011c2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B90FBF-EC16-45CD-82B1-9786770189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F03F04-2D63-4C19-9023-21A413E202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daec3-6caa-4d49-b470-763cc369fb25"/>
    <ds:schemaRef ds:uri="c96b092d-3826-47fe-a4a3-886962011c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4AFFDA-7AD2-4E40-9AEA-F494E3DE3FAC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1950</Words>
  <Characters>11876</Characters>
  <Application>Microsoft Office Word</Application>
  <DocSecurity>0</DocSecurity>
  <Lines>252</Lines>
  <Paragraphs>117</Paragraphs>
  <ScaleCrop>false</ScaleCrop>
  <Company/>
  <LinksUpToDate>false</LinksUpToDate>
  <CharactersWithSpaces>13709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Tsao, Jean</dc:creator>
  <cp:keywords/>
  <dc:description/>
  <cp:lastModifiedBy>Tsao, Jean</cp:lastModifiedBy>
  <cp:revision>121</cp:revision>
  <dcterms:created xsi:type="dcterms:W3CDTF">2026-01-16T21:53:00Z</dcterms:created>
  <dcterms:modified xsi:type="dcterms:W3CDTF">2026-02-27T21:47:00Z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0x010100FD0AD2D6987B9B4F82310C7B26A30435</vt:lpwstr>
  </property>
  <property fmtid="{D5CDD505-2E9C-101B-9397-08002B2CF9AE}" pid="3" name="docLang">
    <vt:lpwstr>en</vt:lpwstr>
  </property>
</Properties>
</file>